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EF1" w:rsidRPr="00882859" w:rsidRDefault="00CF5EF1" w:rsidP="00CA588D">
      <w:pPr>
        <w:spacing w:line="360" w:lineRule="auto"/>
        <w:jc w:val="center"/>
        <w:rPr>
          <w:b/>
          <w:bCs/>
          <w:sz w:val="28"/>
          <w:szCs w:val="28"/>
          <w:rtl/>
        </w:rPr>
      </w:pPr>
      <w:r w:rsidRPr="00882859">
        <w:rPr>
          <w:rFonts w:hint="cs"/>
          <w:b/>
          <w:bCs/>
          <w:sz w:val="28"/>
          <w:szCs w:val="28"/>
          <w:rtl/>
        </w:rPr>
        <w:t>סיכום רשמים מכ</w:t>
      </w:r>
      <w:r w:rsidR="00CA588D">
        <w:rPr>
          <w:rFonts w:hint="cs"/>
          <w:b/>
          <w:bCs/>
          <w:sz w:val="28"/>
          <w:szCs w:val="28"/>
          <w:rtl/>
        </w:rPr>
        <w:t>י</w:t>
      </w:r>
      <w:r w:rsidRPr="00882859">
        <w:rPr>
          <w:rFonts w:hint="cs"/>
          <w:b/>
          <w:bCs/>
          <w:sz w:val="28"/>
          <w:szCs w:val="28"/>
          <w:rtl/>
        </w:rPr>
        <w:t>נ</w:t>
      </w:r>
      <w:r w:rsidR="00CA588D">
        <w:rPr>
          <w:rFonts w:hint="cs"/>
          <w:b/>
          <w:bCs/>
          <w:sz w:val="28"/>
          <w:szCs w:val="28"/>
          <w:rtl/>
        </w:rPr>
        <w:t>ו</w:t>
      </w:r>
      <w:r w:rsidRPr="00882859">
        <w:rPr>
          <w:rFonts w:hint="cs"/>
          <w:b/>
          <w:bCs/>
          <w:sz w:val="28"/>
          <w:szCs w:val="28"/>
          <w:rtl/>
        </w:rPr>
        <w:t>ס איקו</w:t>
      </w:r>
      <w:r w:rsidR="00CA588D">
        <w:rPr>
          <w:rFonts w:hint="cs"/>
          <w:b/>
          <w:bCs/>
          <w:sz w:val="28"/>
          <w:szCs w:val="28"/>
          <w:rtl/>
        </w:rPr>
        <w:t>"</w:t>
      </w:r>
      <w:r w:rsidRPr="00882859">
        <w:rPr>
          <w:rFonts w:hint="cs"/>
          <w:b/>
          <w:bCs/>
          <w:sz w:val="28"/>
          <w:szCs w:val="28"/>
          <w:rtl/>
        </w:rPr>
        <w:t xml:space="preserve">ם במילאנו </w:t>
      </w:r>
      <w:r w:rsidR="006616F4">
        <w:rPr>
          <w:rFonts w:hint="cs"/>
          <w:b/>
          <w:bCs/>
          <w:sz w:val="28"/>
          <w:szCs w:val="28"/>
          <w:rtl/>
        </w:rPr>
        <w:t>3 -9</w:t>
      </w:r>
      <w:r w:rsidRPr="00882859">
        <w:rPr>
          <w:rFonts w:hint="cs"/>
          <w:b/>
          <w:bCs/>
          <w:sz w:val="28"/>
          <w:szCs w:val="28"/>
          <w:rtl/>
        </w:rPr>
        <w:t xml:space="preserve"> ביולי 2016</w:t>
      </w:r>
    </w:p>
    <w:p w:rsidR="00CF5EF1" w:rsidRPr="00882859" w:rsidRDefault="00CF5EF1" w:rsidP="00CA588D">
      <w:pPr>
        <w:spacing w:line="360" w:lineRule="auto"/>
        <w:jc w:val="center"/>
        <w:rPr>
          <w:b/>
          <w:bCs/>
          <w:rtl/>
        </w:rPr>
      </w:pPr>
      <w:r w:rsidRPr="00882859">
        <w:rPr>
          <w:rFonts w:hint="cs"/>
          <w:b/>
          <w:bCs/>
          <w:rtl/>
        </w:rPr>
        <w:t>ד"ר נירית שלו כליפא</w:t>
      </w:r>
    </w:p>
    <w:p w:rsidR="00CF5EF1" w:rsidRPr="00667181" w:rsidRDefault="00CF5EF1" w:rsidP="004358BB">
      <w:pPr>
        <w:spacing w:line="360" w:lineRule="auto"/>
        <w:jc w:val="both"/>
        <w:rPr>
          <w:b/>
          <w:bCs/>
          <w:sz w:val="18"/>
          <w:szCs w:val="18"/>
          <w:rtl/>
        </w:rPr>
      </w:pPr>
      <w:r w:rsidRPr="00667181">
        <w:rPr>
          <w:rFonts w:hint="cs"/>
          <w:b/>
          <w:bCs/>
          <w:sz w:val="18"/>
          <w:szCs w:val="18"/>
          <w:rtl/>
        </w:rPr>
        <w:t>אוצרת, מנהלת המחלקה לתיעוד חזותי ותערוכות ביד בן-צבי</w:t>
      </w:r>
      <w:r w:rsidR="00882859" w:rsidRPr="00667181">
        <w:rPr>
          <w:rFonts w:hint="cs"/>
          <w:b/>
          <w:bCs/>
          <w:sz w:val="18"/>
          <w:szCs w:val="18"/>
          <w:rtl/>
        </w:rPr>
        <w:t>;</w:t>
      </w:r>
      <w:r w:rsidRPr="00667181">
        <w:rPr>
          <w:rFonts w:hint="cs"/>
          <w:b/>
          <w:bCs/>
          <w:sz w:val="18"/>
          <w:szCs w:val="18"/>
          <w:rtl/>
        </w:rPr>
        <w:t xml:space="preserve"> אוצרת בית העצמאות</w:t>
      </w:r>
      <w:r w:rsidR="00882859" w:rsidRPr="00667181">
        <w:rPr>
          <w:rFonts w:hint="cs"/>
          <w:b/>
          <w:bCs/>
          <w:sz w:val="18"/>
          <w:szCs w:val="18"/>
          <w:rtl/>
        </w:rPr>
        <w:t>;</w:t>
      </w:r>
      <w:r w:rsidR="00882859" w:rsidRPr="00667181">
        <w:rPr>
          <w:rFonts w:hint="cs"/>
          <w:b/>
          <w:bCs/>
          <w:sz w:val="18"/>
          <w:szCs w:val="18"/>
        </w:rPr>
        <w:t xml:space="preserve"> </w:t>
      </w:r>
      <w:r w:rsidR="00882859" w:rsidRPr="00667181">
        <w:rPr>
          <w:rFonts w:hint="cs"/>
          <w:b/>
          <w:bCs/>
          <w:sz w:val="18"/>
          <w:szCs w:val="18"/>
          <w:rtl/>
        </w:rPr>
        <w:t xml:space="preserve"> מרצה ויועצת אקדמית במסלול </w:t>
      </w:r>
      <w:r w:rsidR="00882859" w:rsidRPr="00667181">
        <w:rPr>
          <w:b/>
          <w:bCs/>
          <w:sz w:val="18"/>
          <w:szCs w:val="18"/>
        </w:rPr>
        <w:t>MA</w:t>
      </w:r>
      <w:r w:rsidR="00CA588D">
        <w:rPr>
          <w:rFonts w:hint="cs"/>
          <w:b/>
          <w:bCs/>
          <w:sz w:val="18"/>
          <w:szCs w:val="18"/>
          <w:rtl/>
        </w:rPr>
        <w:t xml:space="preserve"> אוצרות מוז</w:t>
      </w:r>
      <w:r w:rsidR="00882859" w:rsidRPr="00667181">
        <w:rPr>
          <w:rFonts w:hint="cs"/>
          <w:b/>
          <w:bCs/>
          <w:sz w:val="18"/>
          <w:szCs w:val="18"/>
          <w:rtl/>
        </w:rPr>
        <w:t>אולוגיה מורשת תרבותית והיסטורית, המח' לאמנויות ותרבות חזותית, אוניברסיטת בן גוריון</w:t>
      </w:r>
      <w:r w:rsidR="00CA588D">
        <w:rPr>
          <w:rFonts w:hint="cs"/>
          <w:b/>
          <w:bCs/>
          <w:sz w:val="18"/>
          <w:szCs w:val="18"/>
          <w:rtl/>
        </w:rPr>
        <w:t xml:space="preserve"> בנגב</w:t>
      </w:r>
    </w:p>
    <w:p w:rsidR="00882859" w:rsidRDefault="00CF5EF1" w:rsidP="00CA588D">
      <w:pPr>
        <w:spacing w:line="360" w:lineRule="auto"/>
        <w:jc w:val="both"/>
        <w:rPr>
          <w:rtl/>
        </w:rPr>
      </w:pPr>
      <w:bookmarkStart w:id="0" w:name="_GoBack"/>
      <w:r>
        <w:rPr>
          <w:rFonts w:hint="cs"/>
          <w:rtl/>
        </w:rPr>
        <w:t>הכ</w:t>
      </w:r>
      <w:r w:rsidR="00CA588D">
        <w:rPr>
          <w:rFonts w:hint="cs"/>
          <w:rtl/>
        </w:rPr>
        <w:t>י</w:t>
      </w:r>
      <w:r>
        <w:rPr>
          <w:rFonts w:hint="cs"/>
          <w:rtl/>
        </w:rPr>
        <w:t>נ</w:t>
      </w:r>
      <w:r w:rsidR="00CA588D">
        <w:rPr>
          <w:rFonts w:hint="cs"/>
          <w:rtl/>
        </w:rPr>
        <w:t>ו</w:t>
      </w:r>
      <w:r>
        <w:rPr>
          <w:rFonts w:hint="cs"/>
          <w:rtl/>
        </w:rPr>
        <w:t xml:space="preserve">ס ה-24 של איקום במילאנו התקיים במרכז הכנסים </w:t>
      </w:r>
      <w:r>
        <w:t>MICO</w:t>
      </w:r>
      <w:r>
        <w:rPr>
          <w:rFonts w:hint="cs"/>
          <w:rtl/>
        </w:rPr>
        <w:t xml:space="preserve"> והציע שפע של  אפשרויות ומושבים. תכנית הכ</w:t>
      </w:r>
      <w:r w:rsidR="00CA588D">
        <w:rPr>
          <w:rFonts w:hint="cs"/>
          <w:rtl/>
        </w:rPr>
        <w:t>י</w:t>
      </w:r>
      <w:r>
        <w:rPr>
          <w:rFonts w:hint="cs"/>
          <w:rtl/>
        </w:rPr>
        <w:t>נ</w:t>
      </w:r>
      <w:r w:rsidR="00CA588D">
        <w:rPr>
          <w:rFonts w:hint="cs"/>
          <w:rtl/>
        </w:rPr>
        <w:t>ו</w:t>
      </w:r>
      <w:r>
        <w:rPr>
          <w:rFonts w:hint="cs"/>
          <w:rtl/>
        </w:rPr>
        <w:t>ס העמוסה נועדה ל-3500 משתתפים מ-130 מדינות שפקדו את מילאנו. יש לציין שהניווט בין דפי התכנייה ובחיר</w:t>
      </w:r>
      <w:r w:rsidR="00E84992">
        <w:rPr>
          <w:rFonts w:hint="cs"/>
          <w:rtl/>
        </w:rPr>
        <w:t>ת ההרצאות, הדיונים והסיורים היו</w:t>
      </w:r>
      <w:r>
        <w:rPr>
          <w:rFonts w:hint="cs"/>
          <w:rtl/>
        </w:rPr>
        <w:t xml:space="preserve"> לא אחת  לאתגר מרכזי </w:t>
      </w:r>
      <w:r w:rsidR="00CA588D">
        <w:rPr>
          <w:rFonts w:hint="cs"/>
          <w:rtl/>
        </w:rPr>
        <w:t>ש</w:t>
      </w:r>
      <w:r w:rsidR="00696337">
        <w:rPr>
          <w:rFonts w:hint="cs"/>
          <w:rtl/>
        </w:rPr>
        <w:t>עמו נאלצו המשתתפים להתמודד</w:t>
      </w:r>
      <w:r>
        <w:rPr>
          <w:rFonts w:hint="cs"/>
          <w:rtl/>
        </w:rPr>
        <w:t>.</w:t>
      </w:r>
      <w:r w:rsidR="00882859">
        <w:rPr>
          <w:rFonts w:hint="cs"/>
          <w:rtl/>
        </w:rPr>
        <w:t xml:space="preserve"> </w:t>
      </w:r>
      <w:r>
        <w:rPr>
          <w:rFonts w:hint="cs"/>
          <w:rtl/>
        </w:rPr>
        <w:t>הכ</w:t>
      </w:r>
      <w:r w:rsidR="00CA588D">
        <w:rPr>
          <w:rFonts w:hint="cs"/>
          <w:rtl/>
        </w:rPr>
        <w:t>י</w:t>
      </w:r>
      <w:r>
        <w:rPr>
          <w:rFonts w:hint="cs"/>
          <w:rtl/>
        </w:rPr>
        <w:t>נ</w:t>
      </w:r>
      <w:r w:rsidR="00CA588D">
        <w:rPr>
          <w:rFonts w:hint="cs"/>
          <w:rtl/>
        </w:rPr>
        <w:t>ו</w:t>
      </w:r>
      <w:r>
        <w:rPr>
          <w:rFonts w:hint="cs"/>
          <w:rtl/>
        </w:rPr>
        <w:t xml:space="preserve">ס החל בבוקר ה-4 ביולי במושב הפתיחה </w:t>
      </w:r>
      <w:r w:rsidR="00882859">
        <w:rPr>
          <w:rFonts w:hint="cs"/>
          <w:rtl/>
        </w:rPr>
        <w:t xml:space="preserve">החגיגי </w:t>
      </w:r>
      <w:r>
        <w:rPr>
          <w:rFonts w:hint="cs"/>
          <w:rtl/>
        </w:rPr>
        <w:t>עם הרצאות המפתח, ש</w:t>
      </w:r>
      <w:r w:rsidR="00CA588D">
        <w:rPr>
          <w:rFonts w:hint="cs"/>
          <w:rtl/>
        </w:rPr>
        <w:t>עליהן</w:t>
      </w:r>
      <w:r>
        <w:rPr>
          <w:rFonts w:hint="cs"/>
          <w:rtl/>
        </w:rPr>
        <w:t xml:space="preserve"> </w:t>
      </w:r>
      <w:r w:rsidR="006616F4">
        <w:rPr>
          <w:rFonts w:hint="cs"/>
          <w:rtl/>
        </w:rPr>
        <w:t>הרחיבה</w:t>
      </w:r>
      <w:r>
        <w:rPr>
          <w:rFonts w:hint="cs"/>
          <w:rtl/>
        </w:rPr>
        <w:t xml:space="preserve"> עמיתתי ד"ר דליה מנור</w:t>
      </w:r>
      <w:r w:rsidR="00882859">
        <w:rPr>
          <w:rFonts w:hint="cs"/>
          <w:rtl/>
        </w:rPr>
        <w:t xml:space="preserve"> (ראו באתר זה)</w:t>
      </w:r>
      <w:r>
        <w:rPr>
          <w:rFonts w:hint="cs"/>
          <w:rtl/>
        </w:rPr>
        <w:t xml:space="preserve">. </w:t>
      </w:r>
      <w:r w:rsidR="00882859">
        <w:rPr>
          <w:rFonts w:hint="cs"/>
          <w:rtl/>
        </w:rPr>
        <w:t>המושבים שהתקיימו על פי החלוקה לו</w:t>
      </w:r>
      <w:r w:rsidR="00CA588D">
        <w:rPr>
          <w:rFonts w:hint="cs"/>
          <w:rtl/>
        </w:rPr>
        <w:t>ו</w:t>
      </w:r>
      <w:r w:rsidR="00882859">
        <w:rPr>
          <w:rFonts w:hint="cs"/>
          <w:rtl/>
        </w:rPr>
        <w:t>עדות המשנה המקצועיות</w:t>
      </w:r>
      <w:r w:rsidR="00CA588D">
        <w:rPr>
          <w:rFonts w:hint="cs"/>
          <w:rtl/>
        </w:rPr>
        <w:t xml:space="preserve"> (</w:t>
      </w:r>
      <w:r w:rsidR="00CA588D">
        <w:t>IC-International Committees</w:t>
      </w:r>
      <w:r w:rsidR="00CA588D">
        <w:rPr>
          <w:rFonts w:hint="cs"/>
          <w:rtl/>
        </w:rPr>
        <w:t xml:space="preserve">) </w:t>
      </w:r>
      <w:r w:rsidR="00882859">
        <w:rPr>
          <w:rFonts w:hint="cs"/>
          <w:rtl/>
        </w:rPr>
        <w:t>של איקו</w:t>
      </w:r>
      <w:r w:rsidR="00CA588D">
        <w:rPr>
          <w:rFonts w:hint="cs"/>
          <w:rtl/>
        </w:rPr>
        <w:t>"</w:t>
      </w:r>
      <w:r w:rsidR="00882859">
        <w:rPr>
          <w:rFonts w:hint="cs"/>
          <w:rtl/>
        </w:rPr>
        <w:t xml:space="preserve">ם נמשכו באותו היום ולמחרת. בימים רביעי-חמישי (6-7 ביולי) נערכו סיורים </w:t>
      </w:r>
      <w:r w:rsidR="00AA72B3">
        <w:rPr>
          <w:rFonts w:hint="cs"/>
          <w:rtl/>
        </w:rPr>
        <w:t>במיל</w:t>
      </w:r>
      <w:r w:rsidR="00ED0067">
        <w:rPr>
          <w:rFonts w:hint="cs"/>
          <w:rtl/>
        </w:rPr>
        <w:t>א</w:t>
      </w:r>
      <w:r w:rsidR="00AA72B3">
        <w:rPr>
          <w:rFonts w:hint="cs"/>
          <w:rtl/>
        </w:rPr>
        <w:t>נו ובסביבתה במסגרת הו</w:t>
      </w:r>
      <w:r w:rsidR="00CA588D">
        <w:rPr>
          <w:rFonts w:hint="cs"/>
          <w:rtl/>
        </w:rPr>
        <w:t>ו</w:t>
      </w:r>
      <w:r w:rsidR="00AA72B3">
        <w:rPr>
          <w:rFonts w:hint="cs"/>
          <w:rtl/>
        </w:rPr>
        <w:t xml:space="preserve">עדות. </w:t>
      </w:r>
    </w:p>
    <w:bookmarkEnd w:id="0"/>
    <w:p w:rsidR="00882859" w:rsidRDefault="00CA588D" w:rsidP="00CA588D">
      <w:pPr>
        <w:spacing w:line="360" w:lineRule="auto"/>
        <w:jc w:val="both"/>
        <w:rPr>
          <w:rtl/>
        </w:rPr>
      </w:pPr>
      <w:r>
        <w:rPr>
          <w:rFonts w:hint="cs"/>
          <w:rtl/>
        </w:rPr>
        <w:t xml:space="preserve">ביום שלישי, </w:t>
      </w:r>
      <w:r w:rsidR="006616F4">
        <w:rPr>
          <w:rFonts w:hint="cs"/>
          <w:rtl/>
        </w:rPr>
        <w:t>5 ביולי הרציתי שתי הרצאות בשני מושבים</w:t>
      </w:r>
      <w:r>
        <w:rPr>
          <w:rFonts w:hint="cs"/>
          <w:rtl/>
        </w:rPr>
        <w:t>, בוועדת</w:t>
      </w:r>
      <w:r w:rsidR="006616F4">
        <w:rPr>
          <w:rFonts w:hint="cs"/>
          <w:rtl/>
        </w:rPr>
        <w:t xml:space="preserve"> </w:t>
      </w:r>
      <w:r w:rsidR="006616F4">
        <w:t>ICDAD</w:t>
      </w:r>
      <w:r w:rsidR="006616F4">
        <w:rPr>
          <w:rFonts w:hint="cs"/>
          <w:rtl/>
        </w:rPr>
        <w:t xml:space="preserve"> (אמנות דקורטיבית </w:t>
      </w:r>
      <w:r w:rsidR="006616F4">
        <w:t xml:space="preserve">Arts &amp; Crafts </w:t>
      </w:r>
      <w:r w:rsidR="006616F4">
        <w:rPr>
          <w:rFonts w:hint="cs"/>
          <w:rtl/>
        </w:rPr>
        <w:t xml:space="preserve"> ועיצוב) ו- </w:t>
      </w:r>
      <w:r w:rsidR="006616F4">
        <w:t>DEMHIST</w:t>
      </w:r>
      <w:r w:rsidR="006616F4">
        <w:rPr>
          <w:rFonts w:hint="cs"/>
          <w:rtl/>
        </w:rPr>
        <w:t xml:space="preserve"> (בתים היסטוריים), </w:t>
      </w:r>
      <w:r>
        <w:rPr>
          <w:rFonts w:hint="cs"/>
          <w:rtl/>
        </w:rPr>
        <w:t>ואף</w:t>
      </w:r>
      <w:r w:rsidR="006616F4">
        <w:rPr>
          <w:rFonts w:hint="cs"/>
          <w:rtl/>
        </w:rPr>
        <w:t xml:space="preserve"> השתתפתי במושבי ועדות אלה, שאני חברה בהן</w:t>
      </w:r>
      <w:r>
        <w:rPr>
          <w:rFonts w:hint="cs"/>
          <w:rtl/>
        </w:rPr>
        <w:t>.</w:t>
      </w:r>
      <w:r w:rsidR="006616F4">
        <w:rPr>
          <w:rFonts w:hint="cs"/>
          <w:rtl/>
        </w:rPr>
        <w:t xml:space="preserve"> </w:t>
      </w:r>
      <w:r>
        <w:rPr>
          <w:rFonts w:hint="cs"/>
          <w:rtl/>
        </w:rPr>
        <w:t xml:space="preserve">בימים שלאחר מכן </w:t>
      </w:r>
      <w:r w:rsidR="006616F4">
        <w:rPr>
          <w:rFonts w:hint="cs"/>
          <w:rtl/>
        </w:rPr>
        <w:t>הצטרפתי לסיורים המיוחדים ו</w:t>
      </w:r>
      <w:r>
        <w:rPr>
          <w:rFonts w:hint="cs"/>
          <w:rtl/>
        </w:rPr>
        <w:t xml:space="preserve">על </w:t>
      </w:r>
      <w:r w:rsidR="006616F4">
        <w:rPr>
          <w:rFonts w:hint="cs"/>
          <w:rtl/>
        </w:rPr>
        <w:t xml:space="preserve">כן אפרט בעיקר את רשמיי </w:t>
      </w:r>
      <w:r w:rsidR="00727125">
        <w:rPr>
          <w:rFonts w:hint="cs"/>
          <w:rtl/>
        </w:rPr>
        <w:t>ממפגשים</w:t>
      </w:r>
      <w:r w:rsidR="006616F4">
        <w:rPr>
          <w:rFonts w:hint="cs"/>
          <w:rtl/>
        </w:rPr>
        <w:t xml:space="preserve"> אלה</w:t>
      </w:r>
      <w:r>
        <w:rPr>
          <w:rFonts w:hint="cs"/>
          <w:rtl/>
        </w:rPr>
        <w:t>: מיום הסיור במוז</w:t>
      </w:r>
      <w:r w:rsidR="00AC0D22">
        <w:rPr>
          <w:rFonts w:hint="cs"/>
          <w:rtl/>
        </w:rPr>
        <w:t>אוני הבתים ההיסטוריים במילאנו</w:t>
      </w:r>
      <w:r w:rsidR="00ED0067">
        <w:rPr>
          <w:rFonts w:hint="cs"/>
          <w:rtl/>
        </w:rPr>
        <w:t xml:space="preserve"> ומיום הסיור ב</w:t>
      </w:r>
      <w:r>
        <w:rPr>
          <w:rFonts w:hint="cs"/>
          <w:rtl/>
        </w:rPr>
        <w:t>גנוא</w:t>
      </w:r>
      <w:r w:rsidR="00ED0067">
        <w:rPr>
          <w:rFonts w:hint="cs"/>
          <w:rtl/>
        </w:rPr>
        <w:t>ה</w:t>
      </w:r>
      <w:r w:rsidR="006616F4">
        <w:rPr>
          <w:rFonts w:hint="cs"/>
          <w:rtl/>
        </w:rPr>
        <w:t xml:space="preserve">. </w:t>
      </w:r>
    </w:p>
    <w:p w:rsidR="00727125" w:rsidRDefault="00C8341C" w:rsidP="00CA588D">
      <w:pPr>
        <w:spacing w:line="360" w:lineRule="auto"/>
        <w:rPr>
          <w:rtl/>
        </w:rPr>
      </w:pPr>
      <w:r>
        <w:rPr>
          <w:rFonts w:hint="cs"/>
          <w:rtl/>
        </w:rPr>
        <w:t>הרצאות</w:t>
      </w:r>
      <w:r w:rsidR="001D1AD6">
        <w:rPr>
          <w:rFonts w:hint="cs"/>
          <w:rtl/>
        </w:rPr>
        <w:t>י</w:t>
      </w:r>
      <w:r>
        <w:rPr>
          <w:rFonts w:hint="cs"/>
          <w:rtl/>
        </w:rPr>
        <w:t xml:space="preserve">י היו בנושאים הבאים </w:t>
      </w:r>
      <w:r w:rsidR="00CA588D">
        <w:rPr>
          <w:rFonts w:hint="cs"/>
          <w:rtl/>
        </w:rPr>
        <w:t>(</w:t>
      </w:r>
      <w:r>
        <w:rPr>
          <w:rFonts w:hint="cs"/>
          <w:rtl/>
        </w:rPr>
        <w:t>המצג</w:t>
      </w:r>
      <w:r w:rsidR="006204B1">
        <w:rPr>
          <w:rFonts w:hint="cs"/>
          <w:rtl/>
        </w:rPr>
        <w:t>ו</w:t>
      </w:r>
      <w:r>
        <w:rPr>
          <w:rFonts w:hint="cs"/>
          <w:rtl/>
        </w:rPr>
        <w:t xml:space="preserve">ת ותקצירי ההרצאה </w:t>
      </w:r>
      <w:r w:rsidR="006204B1">
        <w:rPr>
          <w:rFonts w:hint="cs"/>
          <w:rtl/>
        </w:rPr>
        <w:t xml:space="preserve">בעברית </w:t>
      </w:r>
      <w:r>
        <w:rPr>
          <w:rFonts w:hint="cs"/>
          <w:rtl/>
        </w:rPr>
        <w:t>מצורפים</w:t>
      </w:r>
      <w:r w:rsidR="00CA588D">
        <w:rPr>
          <w:rFonts w:hint="cs"/>
          <w:rtl/>
        </w:rPr>
        <w:t>)</w:t>
      </w:r>
      <w:r>
        <w:rPr>
          <w:rFonts w:hint="cs"/>
          <w:rtl/>
        </w:rPr>
        <w:t>:</w:t>
      </w:r>
    </w:p>
    <w:p w:rsidR="00C8341C" w:rsidRDefault="00C8341C" w:rsidP="00C8341C">
      <w:pPr>
        <w:pStyle w:val="a3"/>
        <w:numPr>
          <w:ilvl w:val="0"/>
          <w:numId w:val="3"/>
        </w:numPr>
        <w:rPr>
          <w:b/>
          <w:bCs/>
        </w:rPr>
      </w:pPr>
      <w:r>
        <w:rPr>
          <w:rFonts w:hint="cs"/>
          <w:rtl/>
        </w:rPr>
        <w:t xml:space="preserve">במושב של </w:t>
      </w:r>
      <w:r>
        <w:rPr>
          <w:rtl/>
        </w:rPr>
        <w:t xml:space="preserve">  </w:t>
      </w:r>
      <w:r>
        <w:t>ICDAD</w:t>
      </w:r>
      <w:r>
        <w:rPr>
          <w:rFonts w:hint="cs"/>
          <w:rtl/>
        </w:rPr>
        <w:t xml:space="preserve">: </w:t>
      </w:r>
      <w:r w:rsidR="00CA588D">
        <w:rPr>
          <w:b/>
          <w:bCs/>
          <w:rtl/>
        </w:rPr>
        <w:t>המוזאון וסדנאות הא</w:t>
      </w:r>
      <w:r w:rsidRPr="00C8341C">
        <w:rPr>
          <w:b/>
          <w:bCs/>
          <w:rtl/>
        </w:rPr>
        <w:t>מנים: יחסי גומלין ביצירה והתחדשות של מסורת מקומית בנוף המקומי</w:t>
      </w:r>
    </w:p>
    <w:p w:rsidR="00C8341C" w:rsidRDefault="00C8341C" w:rsidP="001A7BFF">
      <w:pPr>
        <w:pStyle w:val="a3"/>
        <w:numPr>
          <w:ilvl w:val="0"/>
          <w:numId w:val="3"/>
        </w:numPr>
        <w:spacing w:line="360" w:lineRule="auto"/>
        <w:rPr>
          <w:rFonts w:asciiTheme="minorBidi" w:hAnsiTheme="minorBidi"/>
          <w:b/>
          <w:bCs/>
        </w:rPr>
      </w:pPr>
      <w:r>
        <w:rPr>
          <w:rFonts w:hint="cs"/>
          <w:rtl/>
        </w:rPr>
        <w:t xml:space="preserve">במושב של </w:t>
      </w:r>
      <w:r>
        <w:t>DEMHIST</w:t>
      </w:r>
      <w:r>
        <w:rPr>
          <w:rFonts w:hint="cs"/>
          <w:rtl/>
        </w:rPr>
        <w:t xml:space="preserve">: </w:t>
      </w:r>
      <w:r w:rsidRPr="00C8341C">
        <w:rPr>
          <w:rFonts w:asciiTheme="minorBidi" w:hAnsiTheme="minorBidi" w:hint="cs"/>
          <w:b/>
          <w:bCs/>
          <w:rtl/>
        </w:rPr>
        <w:t xml:space="preserve">מבעד לחלון : </w:t>
      </w:r>
      <w:r w:rsidRPr="00C8341C">
        <w:rPr>
          <w:rFonts w:asciiTheme="minorBidi" w:hAnsiTheme="minorBidi"/>
          <w:b/>
          <w:bCs/>
          <w:rtl/>
        </w:rPr>
        <w:t xml:space="preserve">זמנים משתנים </w:t>
      </w:r>
      <w:r w:rsidRPr="00C8341C">
        <w:rPr>
          <w:rFonts w:asciiTheme="minorBidi" w:hAnsiTheme="minorBidi" w:hint="cs"/>
          <w:b/>
          <w:bCs/>
          <w:rtl/>
        </w:rPr>
        <w:t xml:space="preserve">ונופים מתחלפים- המקרה של </w:t>
      </w:r>
      <w:r w:rsidRPr="00C8341C">
        <w:rPr>
          <w:rFonts w:asciiTheme="minorBidi" w:hAnsiTheme="minorBidi"/>
          <w:b/>
          <w:bCs/>
          <w:rtl/>
        </w:rPr>
        <w:t xml:space="preserve">שׂרונה </w:t>
      </w:r>
      <w:r w:rsidRPr="00C8341C">
        <w:rPr>
          <w:rFonts w:asciiTheme="minorBidi" w:hAnsiTheme="minorBidi" w:hint="cs"/>
          <w:b/>
          <w:bCs/>
          <w:rtl/>
        </w:rPr>
        <w:t>:</w:t>
      </w:r>
      <w:r w:rsidRPr="00C8341C">
        <w:rPr>
          <w:rFonts w:asciiTheme="minorBidi" w:hAnsiTheme="minorBidi"/>
          <w:b/>
          <w:bCs/>
          <w:rtl/>
        </w:rPr>
        <w:t xml:space="preserve">הצגת היסטוריה רבת תהפוכות </w:t>
      </w:r>
      <w:r w:rsidRPr="00C8341C">
        <w:rPr>
          <w:rFonts w:asciiTheme="minorBidi" w:hAnsiTheme="minorBidi" w:hint="cs"/>
          <w:b/>
          <w:bCs/>
          <w:rtl/>
        </w:rPr>
        <w:t>בבית היסטורי במושבה</w:t>
      </w:r>
      <w:r w:rsidR="001A7BFF">
        <w:rPr>
          <w:rFonts w:asciiTheme="minorBidi" w:hAnsiTheme="minorBidi" w:hint="cs"/>
          <w:b/>
          <w:bCs/>
          <w:rtl/>
        </w:rPr>
        <w:t xml:space="preserve"> טמפלרית</w:t>
      </w:r>
      <w:r w:rsidRPr="00C8341C">
        <w:rPr>
          <w:rFonts w:asciiTheme="minorBidi" w:hAnsiTheme="minorBidi" w:hint="cs"/>
          <w:b/>
          <w:bCs/>
          <w:rtl/>
        </w:rPr>
        <w:t xml:space="preserve"> חקלאית שהפכה למרכז עירוני מודרני</w:t>
      </w:r>
    </w:p>
    <w:p w:rsidR="001A7BFF" w:rsidRPr="00C8341C" w:rsidRDefault="001A7BFF" w:rsidP="001A7BFF">
      <w:pPr>
        <w:pStyle w:val="a3"/>
        <w:spacing w:line="360" w:lineRule="auto"/>
        <w:ind w:left="502"/>
        <w:rPr>
          <w:rFonts w:asciiTheme="minorBidi" w:hAnsiTheme="minorBidi"/>
          <w:b/>
          <w:bCs/>
          <w:rtl/>
        </w:rPr>
      </w:pPr>
    </w:p>
    <w:p w:rsidR="00667181" w:rsidRPr="00667181" w:rsidRDefault="00667181" w:rsidP="004358BB">
      <w:pPr>
        <w:spacing w:line="360" w:lineRule="auto"/>
        <w:jc w:val="both"/>
        <w:rPr>
          <w:b/>
          <w:bCs/>
          <w:sz w:val="24"/>
          <w:szCs w:val="24"/>
          <w:rtl/>
        </w:rPr>
      </w:pPr>
      <w:r w:rsidRPr="00667181">
        <w:rPr>
          <w:rFonts w:hint="cs"/>
          <w:b/>
          <w:bCs/>
          <w:sz w:val="24"/>
          <w:szCs w:val="24"/>
          <w:rtl/>
        </w:rPr>
        <w:t xml:space="preserve">בתים היסטוריים  </w:t>
      </w:r>
      <w:r w:rsidRPr="00667181">
        <w:rPr>
          <w:b/>
          <w:bCs/>
          <w:sz w:val="24"/>
          <w:szCs w:val="24"/>
        </w:rPr>
        <w:t>DEMHIST</w:t>
      </w:r>
    </w:p>
    <w:p w:rsidR="00727125" w:rsidRDefault="00E65317" w:rsidP="001A7BFF">
      <w:pPr>
        <w:spacing w:line="360" w:lineRule="auto"/>
        <w:jc w:val="both"/>
        <w:rPr>
          <w:rtl/>
        </w:rPr>
      </w:pPr>
      <w:r w:rsidRPr="00667181">
        <w:rPr>
          <w:b/>
          <w:bCs/>
          <w:sz w:val="24"/>
          <w:szCs w:val="24"/>
        </w:rPr>
        <w:t xml:space="preserve">Villa </w:t>
      </w:r>
      <w:proofErr w:type="spellStart"/>
      <w:r w:rsidRPr="00667181">
        <w:rPr>
          <w:b/>
          <w:bCs/>
          <w:sz w:val="24"/>
          <w:szCs w:val="24"/>
        </w:rPr>
        <w:t>Necchi</w:t>
      </w:r>
      <w:proofErr w:type="spellEnd"/>
      <w:r w:rsidRPr="00667181">
        <w:rPr>
          <w:b/>
          <w:bCs/>
          <w:sz w:val="24"/>
          <w:szCs w:val="24"/>
        </w:rPr>
        <w:t xml:space="preserve"> </w:t>
      </w:r>
      <w:proofErr w:type="spellStart"/>
      <w:r w:rsidRPr="00667181">
        <w:rPr>
          <w:b/>
          <w:bCs/>
          <w:sz w:val="24"/>
          <w:szCs w:val="24"/>
        </w:rPr>
        <w:t>Campiglio</w:t>
      </w:r>
      <w:proofErr w:type="spellEnd"/>
      <w:r w:rsidRPr="00667181">
        <w:rPr>
          <w:rFonts w:hint="cs"/>
          <w:b/>
          <w:bCs/>
          <w:sz w:val="24"/>
          <w:szCs w:val="24"/>
          <w:rtl/>
        </w:rPr>
        <w:t xml:space="preserve"> </w:t>
      </w:r>
      <w:r>
        <w:rPr>
          <w:rFonts w:hint="cs"/>
          <w:rtl/>
        </w:rPr>
        <w:t xml:space="preserve"> </w:t>
      </w:r>
      <w:r w:rsidR="00F73538">
        <w:rPr>
          <w:rFonts w:hint="cs"/>
          <w:rtl/>
        </w:rPr>
        <w:t xml:space="preserve">יום הסיור </w:t>
      </w:r>
      <w:r w:rsidR="001A7BFF">
        <w:rPr>
          <w:rFonts w:hint="cs"/>
          <w:rtl/>
        </w:rPr>
        <w:t>מטעם ועדת</w:t>
      </w:r>
      <w:r w:rsidR="00F73538">
        <w:rPr>
          <w:rFonts w:hint="cs"/>
          <w:rtl/>
        </w:rPr>
        <w:t xml:space="preserve"> </w:t>
      </w:r>
      <w:r w:rsidR="00F73538">
        <w:t>DEMHIST</w:t>
      </w:r>
      <w:r w:rsidR="001A7BFF">
        <w:rPr>
          <w:rFonts w:hint="cs"/>
          <w:rtl/>
        </w:rPr>
        <w:t xml:space="preserve"> בבתים היסטוריים במילאנו החל ב-</w:t>
      </w:r>
      <w:r w:rsidR="00F73538">
        <w:rPr>
          <w:rFonts w:hint="cs"/>
          <w:rtl/>
        </w:rPr>
        <w:t xml:space="preserve"> </w:t>
      </w:r>
      <w:r w:rsidR="00F73538" w:rsidRPr="00843555">
        <w:rPr>
          <w:sz w:val="24"/>
          <w:szCs w:val="24"/>
        </w:rPr>
        <w:t xml:space="preserve">Villa </w:t>
      </w:r>
      <w:proofErr w:type="spellStart"/>
      <w:r w:rsidR="00F73538" w:rsidRPr="00843555">
        <w:rPr>
          <w:sz w:val="24"/>
          <w:szCs w:val="24"/>
        </w:rPr>
        <w:t>Necchi</w:t>
      </w:r>
      <w:proofErr w:type="spellEnd"/>
      <w:r w:rsidR="00F73538" w:rsidRPr="00843555">
        <w:rPr>
          <w:sz w:val="24"/>
          <w:szCs w:val="24"/>
        </w:rPr>
        <w:t xml:space="preserve"> </w:t>
      </w:r>
      <w:proofErr w:type="spellStart"/>
      <w:r w:rsidR="00F73538" w:rsidRPr="00843555">
        <w:rPr>
          <w:sz w:val="24"/>
          <w:szCs w:val="24"/>
        </w:rPr>
        <w:t>Campiglio</w:t>
      </w:r>
      <w:proofErr w:type="spellEnd"/>
      <w:r w:rsidR="00F73538" w:rsidRPr="00667181">
        <w:rPr>
          <w:rFonts w:hint="cs"/>
          <w:b/>
          <w:bCs/>
          <w:sz w:val="24"/>
          <w:szCs w:val="24"/>
          <w:rtl/>
        </w:rPr>
        <w:t xml:space="preserve"> </w:t>
      </w:r>
      <w:r w:rsidR="00F73538">
        <w:rPr>
          <w:rFonts w:hint="cs"/>
          <w:rtl/>
        </w:rPr>
        <w:t>הבית נבנה עבור הזוג האמיד</w:t>
      </w:r>
      <w:r w:rsidR="001C73B7">
        <w:rPr>
          <w:rFonts w:hint="cs"/>
          <w:rtl/>
        </w:rPr>
        <w:t xml:space="preserve"> </w:t>
      </w:r>
      <w:proofErr w:type="spellStart"/>
      <w:r w:rsidR="001C73B7">
        <w:rPr>
          <w:rFonts w:hint="cs"/>
          <w:rtl/>
        </w:rPr>
        <w:t>אנג'לו</w:t>
      </w:r>
      <w:proofErr w:type="spellEnd"/>
      <w:r w:rsidR="001C73B7">
        <w:rPr>
          <w:rFonts w:hint="cs"/>
          <w:rtl/>
        </w:rPr>
        <w:t xml:space="preserve"> </w:t>
      </w:r>
      <w:proofErr w:type="spellStart"/>
      <w:r w:rsidR="001C73B7">
        <w:rPr>
          <w:rFonts w:hint="cs"/>
          <w:rtl/>
        </w:rPr>
        <w:t>וג'ניה</w:t>
      </w:r>
      <w:proofErr w:type="spellEnd"/>
      <w:r w:rsidR="00F73538">
        <w:rPr>
          <w:rFonts w:hint="cs"/>
          <w:rtl/>
        </w:rPr>
        <w:t xml:space="preserve"> </w:t>
      </w:r>
      <w:proofErr w:type="spellStart"/>
      <w:r w:rsidR="00F73538">
        <w:t>Campiglio</w:t>
      </w:r>
      <w:proofErr w:type="spellEnd"/>
      <w:r w:rsidR="00F73538">
        <w:rPr>
          <w:rFonts w:hint="cs"/>
          <w:rtl/>
        </w:rPr>
        <w:t xml:space="preserve"> לאחר נישואיהם בשנת 1932. האדריכל </w:t>
      </w:r>
      <w:proofErr w:type="spellStart"/>
      <w:r w:rsidR="00F73538">
        <w:rPr>
          <w:rFonts w:hint="cs"/>
          <w:rtl/>
        </w:rPr>
        <w:t>פיירו</w:t>
      </w:r>
      <w:proofErr w:type="spellEnd"/>
      <w:r w:rsidR="00F73538">
        <w:rPr>
          <w:rFonts w:hint="cs"/>
          <w:rtl/>
        </w:rPr>
        <w:t xml:space="preserve"> </w:t>
      </w:r>
      <w:proofErr w:type="spellStart"/>
      <w:r w:rsidR="00F73538">
        <w:rPr>
          <w:rFonts w:hint="cs"/>
          <w:rtl/>
        </w:rPr>
        <w:t>פורטלופי</w:t>
      </w:r>
      <w:proofErr w:type="spellEnd"/>
      <w:r w:rsidR="00F73538">
        <w:rPr>
          <w:rFonts w:hint="cs"/>
          <w:rtl/>
        </w:rPr>
        <w:t xml:space="preserve"> </w:t>
      </w:r>
      <w:r w:rsidR="00667181">
        <w:rPr>
          <w:rFonts w:hint="cs"/>
          <w:rtl/>
        </w:rPr>
        <w:t>(</w:t>
      </w:r>
      <w:proofErr w:type="spellStart"/>
      <w:r w:rsidR="00667181" w:rsidRPr="00667181">
        <w:rPr>
          <w:rStyle w:val="a6"/>
          <w:rFonts w:ascii="Arial" w:hAnsi="Arial" w:cs="Arial"/>
          <w:b w:val="0"/>
          <w:bCs w:val="0"/>
          <w:color w:val="000000"/>
          <w:sz w:val="20"/>
          <w:szCs w:val="20"/>
        </w:rPr>
        <w:t>Piero</w:t>
      </w:r>
      <w:proofErr w:type="spellEnd"/>
      <w:r w:rsidR="00667181">
        <w:rPr>
          <w:rStyle w:val="a6"/>
          <w:rFonts w:ascii="Arial" w:hAnsi="Arial" w:cs="Arial"/>
          <w:color w:val="000000"/>
          <w:sz w:val="20"/>
          <w:szCs w:val="20"/>
        </w:rPr>
        <w:t xml:space="preserve"> </w:t>
      </w:r>
      <w:proofErr w:type="spellStart"/>
      <w:r w:rsidR="00667181" w:rsidRPr="00667181">
        <w:rPr>
          <w:rStyle w:val="a6"/>
          <w:rFonts w:ascii="Arial" w:hAnsi="Arial" w:cs="Arial"/>
          <w:b w:val="0"/>
          <w:bCs w:val="0"/>
          <w:color w:val="000000"/>
          <w:sz w:val="20"/>
          <w:szCs w:val="20"/>
        </w:rPr>
        <w:t>Portaluppi</w:t>
      </w:r>
      <w:proofErr w:type="spellEnd"/>
      <w:r w:rsidR="00667181" w:rsidRPr="00667181">
        <w:rPr>
          <w:rStyle w:val="apple-converted-space"/>
          <w:rFonts w:ascii="Arial" w:hAnsi="Arial" w:cs="Arial"/>
          <w:b/>
          <w:bCs/>
          <w:color w:val="000000"/>
          <w:sz w:val="20"/>
          <w:szCs w:val="20"/>
        </w:rPr>
        <w:t> </w:t>
      </w:r>
      <w:r w:rsidR="00667181" w:rsidRPr="00667181">
        <w:rPr>
          <w:rFonts w:hint="cs"/>
          <w:rtl/>
        </w:rPr>
        <w:t xml:space="preserve">)   </w:t>
      </w:r>
      <w:r w:rsidR="001A7BFF">
        <w:rPr>
          <w:rFonts w:hint="cs"/>
          <w:rtl/>
        </w:rPr>
        <w:t xml:space="preserve">תכנן את הבית הייחודי בסגנון </w:t>
      </w:r>
      <w:r w:rsidR="00F73538" w:rsidRPr="00667181">
        <w:rPr>
          <w:rFonts w:hint="cs"/>
          <w:rtl/>
        </w:rPr>
        <w:t>מודרני</w:t>
      </w:r>
      <w:r w:rsidR="00667181">
        <w:rPr>
          <w:rFonts w:hint="cs"/>
          <w:rtl/>
        </w:rPr>
        <w:t xml:space="preserve"> בי</w:t>
      </w:r>
      <w:r w:rsidR="001A7BFF">
        <w:rPr>
          <w:rFonts w:hint="cs"/>
          <w:rtl/>
        </w:rPr>
        <w:t>ן-</w:t>
      </w:r>
      <w:r w:rsidR="00667181">
        <w:rPr>
          <w:rFonts w:hint="cs"/>
          <w:rtl/>
        </w:rPr>
        <w:t>לאומי</w:t>
      </w:r>
      <w:r w:rsidR="00F73538" w:rsidRPr="00667181">
        <w:rPr>
          <w:rFonts w:hint="cs"/>
          <w:rtl/>
        </w:rPr>
        <w:t xml:space="preserve"> של אותם ימים ו</w:t>
      </w:r>
      <w:r w:rsidR="00696337">
        <w:rPr>
          <w:rFonts w:hint="cs"/>
          <w:rtl/>
        </w:rPr>
        <w:t>את ה</w:t>
      </w:r>
      <w:r w:rsidR="00F73538" w:rsidRPr="00667181">
        <w:rPr>
          <w:rFonts w:hint="cs"/>
          <w:rtl/>
        </w:rPr>
        <w:t xml:space="preserve">גן רחב </w:t>
      </w:r>
      <w:r w:rsidR="001A7BFF">
        <w:rPr>
          <w:rFonts w:hint="cs"/>
          <w:rtl/>
        </w:rPr>
        <w:t>ה</w:t>
      </w:r>
      <w:r w:rsidR="00F73538">
        <w:rPr>
          <w:rFonts w:hint="cs"/>
          <w:rtl/>
        </w:rPr>
        <w:t xml:space="preserve">ידיים </w:t>
      </w:r>
      <w:proofErr w:type="spellStart"/>
      <w:r w:rsidR="001A7BFF">
        <w:rPr>
          <w:rFonts w:hint="cs"/>
          <w:rtl/>
        </w:rPr>
        <w:t>וב</w:t>
      </w:r>
      <w:r w:rsidR="00F73538">
        <w:rPr>
          <w:rFonts w:hint="cs"/>
          <w:rtl/>
        </w:rPr>
        <w:t>במרכזו</w:t>
      </w:r>
      <w:proofErr w:type="spellEnd"/>
      <w:r w:rsidR="00F73538">
        <w:rPr>
          <w:rFonts w:hint="cs"/>
          <w:rtl/>
        </w:rPr>
        <w:t xml:space="preserve"> בריכה.  בני הזוג והאדריכל ריהטו את הבית במיטב העיצוב של שנות ה-30</w:t>
      </w:r>
      <w:r w:rsidR="00832632">
        <w:rPr>
          <w:rFonts w:hint="cs"/>
          <w:rtl/>
        </w:rPr>
        <w:t xml:space="preserve"> וה-40</w:t>
      </w:r>
      <w:r w:rsidR="00F73538">
        <w:rPr>
          <w:rFonts w:hint="cs"/>
          <w:rtl/>
        </w:rPr>
        <w:t xml:space="preserve">. הבית שימש </w:t>
      </w:r>
      <w:r w:rsidR="00832632">
        <w:rPr>
          <w:rFonts w:hint="cs"/>
          <w:rtl/>
        </w:rPr>
        <w:t>מוקד ל</w:t>
      </w:r>
      <w:r w:rsidR="00F73538">
        <w:rPr>
          <w:rFonts w:hint="cs"/>
          <w:rtl/>
        </w:rPr>
        <w:t xml:space="preserve">חיי החברה </w:t>
      </w:r>
      <w:r w:rsidR="00832632">
        <w:rPr>
          <w:rFonts w:hint="cs"/>
          <w:rtl/>
        </w:rPr>
        <w:t xml:space="preserve">של מילאנו </w:t>
      </w:r>
      <w:r w:rsidR="00425405">
        <w:rPr>
          <w:rFonts w:hint="cs"/>
          <w:rtl/>
        </w:rPr>
        <w:t xml:space="preserve">שבמרכזם עמדו </w:t>
      </w:r>
      <w:r w:rsidR="00430FF6">
        <w:rPr>
          <w:rFonts w:hint="cs"/>
          <w:rtl/>
        </w:rPr>
        <w:t xml:space="preserve">דייריו, </w:t>
      </w:r>
      <w:r w:rsidR="00425405">
        <w:rPr>
          <w:rFonts w:hint="cs"/>
          <w:rtl/>
        </w:rPr>
        <w:t xml:space="preserve">בני הזוג ואחותה של ג'ניה. </w:t>
      </w:r>
      <w:r w:rsidR="00F73538">
        <w:rPr>
          <w:rFonts w:hint="cs"/>
          <w:rtl/>
        </w:rPr>
        <w:t>לאחר מותם</w:t>
      </w:r>
      <w:r w:rsidR="00425405">
        <w:rPr>
          <w:rFonts w:hint="cs"/>
          <w:rtl/>
        </w:rPr>
        <w:t xml:space="preserve"> של השלושה</w:t>
      </w:r>
      <w:r w:rsidR="00F73538">
        <w:rPr>
          <w:rFonts w:hint="cs"/>
          <w:rtl/>
        </w:rPr>
        <w:t xml:space="preserve"> (ג'ניה, </w:t>
      </w:r>
      <w:r w:rsidR="001C73B7">
        <w:rPr>
          <w:rFonts w:hint="cs"/>
          <w:rtl/>
        </w:rPr>
        <w:t xml:space="preserve">אחרונת הדיירים </w:t>
      </w:r>
      <w:r w:rsidR="00F73538">
        <w:rPr>
          <w:rFonts w:hint="cs"/>
          <w:rtl/>
        </w:rPr>
        <w:t xml:space="preserve">נפטרה </w:t>
      </w:r>
      <w:r w:rsidR="00425405">
        <w:rPr>
          <w:rFonts w:hint="cs"/>
          <w:rtl/>
        </w:rPr>
        <w:t>ב-2001) עבר הנכס לרשות הציבור</w:t>
      </w:r>
      <w:r w:rsidR="001A7BFF">
        <w:rPr>
          <w:rFonts w:hint="cs"/>
          <w:rtl/>
        </w:rPr>
        <w:t xml:space="preserve">. בשנת </w:t>
      </w:r>
      <w:r w:rsidR="00430FF6">
        <w:rPr>
          <w:rFonts w:hint="cs"/>
          <w:rtl/>
        </w:rPr>
        <w:t>2006 החלו עבודות שימור מקיפות כדי להתאימו ל</w:t>
      </w:r>
      <w:r w:rsidR="001A7BFF">
        <w:rPr>
          <w:rFonts w:hint="cs"/>
          <w:rtl/>
        </w:rPr>
        <w:t>-</w:t>
      </w:r>
      <w:r w:rsidR="00430FF6">
        <w:t>House Museum</w:t>
      </w:r>
      <w:r w:rsidR="00425405">
        <w:rPr>
          <w:rFonts w:hint="cs"/>
          <w:rtl/>
        </w:rPr>
        <w:t xml:space="preserve"> וב</w:t>
      </w:r>
      <w:r w:rsidR="001A7BFF">
        <w:rPr>
          <w:rFonts w:hint="cs"/>
          <w:rtl/>
        </w:rPr>
        <w:t>שנת</w:t>
      </w:r>
      <w:r w:rsidR="00425405">
        <w:rPr>
          <w:rFonts w:hint="cs"/>
          <w:rtl/>
        </w:rPr>
        <w:t xml:space="preserve"> 2008 </w:t>
      </w:r>
      <w:r w:rsidR="000866EA">
        <w:rPr>
          <w:rFonts w:hint="cs"/>
          <w:rtl/>
        </w:rPr>
        <w:t>נפתח ה</w:t>
      </w:r>
      <w:r w:rsidR="001A7BFF">
        <w:rPr>
          <w:rFonts w:hint="cs"/>
          <w:rtl/>
        </w:rPr>
        <w:t>מוז</w:t>
      </w:r>
      <w:r w:rsidR="00425405">
        <w:rPr>
          <w:rFonts w:hint="cs"/>
          <w:rtl/>
        </w:rPr>
        <w:t>און המציג את מיטב העיצוב התקופתי</w:t>
      </w:r>
      <w:r w:rsidR="00430FF6">
        <w:rPr>
          <w:rFonts w:hint="cs"/>
          <w:rtl/>
        </w:rPr>
        <w:t>, טכנולוגיות</w:t>
      </w:r>
      <w:r w:rsidR="00425405">
        <w:rPr>
          <w:rFonts w:hint="cs"/>
          <w:rtl/>
        </w:rPr>
        <w:t xml:space="preserve"> ויצירות אמנות. הבית </w:t>
      </w:r>
      <w:r w:rsidR="00430FF6">
        <w:rPr>
          <w:rFonts w:hint="cs"/>
          <w:rtl/>
        </w:rPr>
        <w:t xml:space="preserve">עצמו </w:t>
      </w:r>
      <w:r w:rsidR="00425405">
        <w:rPr>
          <w:rFonts w:hint="cs"/>
          <w:rtl/>
        </w:rPr>
        <w:t>נשמר היטב ב</w:t>
      </w:r>
      <w:r w:rsidR="001D1AD6">
        <w:rPr>
          <w:rFonts w:hint="cs"/>
          <w:rtl/>
        </w:rPr>
        <w:t>משך ה</w:t>
      </w:r>
      <w:r w:rsidR="00425405">
        <w:rPr>
          <w:rFonts w:hint="cs"/>
          <w:rtl/>
        </w:rPr>
        <w:t>עשורים שהתגוררה בו המשפחה</w:t>
      </w:r>
      <w:r w:rsidR="001D1AD6">
        <w:rPr>
          <w:rFonts w:hint="cs"/>
          <w:rtl/>
        </w:rPr>
        <w:t>,</w:t>
      </w:r>
      <w:r w:rsidR="00425405">
        <w:rPr>
          <w:rFonts w:hint="cs"/>
          <w:rtl/>
        </w:rPr>
        <w:t xml:space="preserve"> ואולם הריהוט ואביזרים </w:t>
      </w:r>
      <w:r w:rsidR="00425405">
        <w:rPr>
          <w:rFonts w:hint="cs"/>
          <w:rtl/>
        </w:rPr>
        <w:lastRenderedPageBreak/>
        <w:t>אחדים השתנו או</w:t>
      </w:r>
      <w:r w:rsidR="001A7BFF">
        <w:rPr>
          <w:rFonts w:hint="cs"/>
          <w:rtl/>
        </w:rPr>
        <w:t xml:space="preserve"> הועברו ממקומם. הפיכת הבית למוז</w:t>
      </w:r>
      <w:r w:rsidR="00425405">
        <w:rPr>
          <w:rFonts w:hint="cs"/>
          <w:rtl/>
        </w:rPr>
        <w:t xml:space="preserve">און הפתוח לציבור </w:t>
      </w:r>
      <w:r w:rsidR="00430FF6">
        <w:rPr>
          <w:rFonts w:hint="cs"/>
          <w:rtl/>
        </w:rPr>
        <w:t xml:space="preserve">העמידה סוגיות של קליטת אוספי אמנות ששובצו בבית על פי החלטת האוצרים. </w:t>
      </w:r>
      <w:r w:rsidR="00937244">
        <w:rPr>
          <w:rFonts w:hint="cs"/>
          <w:rtl/>
        </w:rPr>
        <w:t>בבית נקלטו אוספים אחדים ומבני הגן והשירות משמשים לפונקציות פרה</w:t>
      </w:r>
      <w:r w:rsidR="001A7BFF">
        <w:rPr>
          <w:rFonts w:hint="cs"/>
          <w:rtl/>
        </w:rPr>
        <w:t>-מוז</w:t>
      </w:r>
      <w:r w:rsidR="00937244">
        <w:rPr>
          <w:rFonts w:hint="cs"/>
          <w:rtl/>
        </w:rPr>
        <w:t>אליות כגון בית קפה וחנות. כמו כן</w:t>
      </w:r>
      <w:r w:rsidR="001A7BFF">
        <w:rPr>
          <w:rFonts w:hint="cs"/>
          <w:rtl/>
        </w:rPr>
        <w:t>,</w:t>
      </w:r>
      <w:r w:rsidR="00937244">
        <w:rPr>
          <w:rFonts w:hint="cs"/>
          <w:rtl/>
        </w:rPr>
        <w:t xml:space="preserve"> הגן מטופל על ידי מתנדבים</w:t>
      </w:r>
      <w:r w:rsidR="001A7BFF">
        <w:rPr>
          <w:rFonts w:hint="cs"/>
          <w:rtl/>
        </w:rPr>
        <w:t>,</w:t>
      </w:r>
      <w:r w:rsidR="00937244">
        <w:rPr>
          <w:rFonts w:hint="cs"/>
          <w:rtl/>
        </w:rPr>
        <w:t xml:space="preserve"> והמרחבים השונים כולל קומת הכניסה של בית המגורים</w:t>
      </w:r>
      <w:r w:rsidR="0014426D">
        <w:rPr>
          <w:rFonts w:hint="cs"/>
          <w:rtl/>
        </w:rPr>
        <w:t>,</w:t>
      </w:r>
      <w:r w:rsidR="00937244">
        <w:rPr>
          <w:rFonts w:hint="cs"/>
          <w:rtl/>
        </w:rPr>
        <w:t xml:space="preserve"> מושכרים לאירועים. הקומה השנייה שומרה במידת הקפדה גדולה יותר והיא מציגה את </w:t>
      </w:r>
      <w:r w:rsidR="001C73B7">
        <w:rPr>
          <w:rFonts w:hint="cs"/>
          <w:rtl/>
        </w:rPr>
        <w:t xml:space="preserve">חדרי המגורים: </w:t>
      </w:r>
      <w:r w:rsidR="00937244">
        <w:rPr>
          <w:rFonts w:hint="cs"/>
          <w:rtl/>
        </w:rPr>
        <w:t>הריהוט והחפצים של המשפחה כולל בגדים שנשמר</w:t>
      </w:r>
      <w:r w:rsidR="001C73B7">
        <w:rPr>
          <w:rFonts w:hint="cs"/>
          <w:rtl/>
        </w:rPr>
        <w:t>ים באופן ובסדר בו היו</w:t>
      </w:r>
      <w:r w:rsidR="00937244">
        <w:rPr>
          <w:rFonts w:hint="cs"/>
          <w:rtl/>
        </w:rPr>
        <w:t xml:space="preserve"> בארונות, כלי קוסמטיקה וחפצים אישיים </w:t>
      </w:r>
      <w:r w:rsidR="00667181">
        <w:rPr>
          <w:rFonts w:hint="cs"/>
          <w:rtl/>
        </w:rPr>
        <w:t xml:space="preserve">שרק כבלים שקופים המעגנים אותם לשולחנות ולרהיטים האחרים מעידים על היותם מוצגים. הדגש הן באדריכלות והן בתצוגה הוא על אורח החיים של המעמד הבינוני האמיד של מילאנו  והעיצוב כמשקף תקופה. </w:t>
      </w:r>
    </w:p>
    <w:p w:rsidR="00A6659B" w:rsidRDefault="00A6659B" w:rsidP="00667181">
      <w:pPr>
        <w:spacing w:line="360" w:lineRule="auto"/>
        <w:rPr>
          <w:rtl/>
        </w:rPr>
      </w:pPr>
    </w:p>
    <w:p w:rsidR="00430FF6" w:rsidRDefault="00667181" w:rsidP="00667181">
      <w:pPr>
        <w:spacing w:line="360" w:lineRule="auto"/>
        <w:rPr>
          <w:rtl/>
        </w:rPr>
      </w:pPr>
      <w:r>
        <w:rPr>
          <w:rFonts w:hint="cs"/>
          <w:noProof/>
          <w:rtl/>
        </w:rPr>
        <w:drawing>
          <wp:inline distT="0" distB="0" distL="0" distR="0">
            <wp:extent cx="2563015" cy="2081296"/>
            <wp:effectExtent l="0" t="247650" r="0" b="223754"/>
            <wp:docPr id="1" name="תמונה 2"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6" cstate="print"/>
                    <a:stretch>
                      <a:fillRect/>
                    </a:stretch>
                  </pic:blipFill>
                  <pic:spPr>
                    <a:xfrm rot="16200000">
                      <a:off x="0" y="0"/>
                      <a:ext cx="2562961" cy="2081252"/>
                    </a:xfrm>
                    <a:prstGeom prst="rect">
                      <a:avLst/>
                    </a:prstGeom>
                  </pic:spPr>
                </pic:pic>
              </a:graphicData>
            </a:graphic>
          </wp:inline>
        </w:drawing>
      </w:r>
      <w:r w:rsidR="00430FF6">
        <w:rPr>
          <w:rFonts w:hint="cs"/>
          <w:noProof/>
          <w:rtl/>
        </w:rPr>
        <w:drawing>
          <wp:inline distT="0" distB="0" distL="0" distR="0">
            <wp:extent cx="2565198" cy="1924050"/>
            <wp:effectExtent l="19050" t="0" r="6552" b="0"/>
            <wp:docPr id="4" name="תמונה 3" descr="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7.JPG"/>
                    <pic:cNvPicPr/>
                  </pic:nvPicPr>
                  <pic:blipFill>
                    <a:blip r:embed="rId7" cstate="print"/>
                    <a:stretch>
                      <a:fillRect/>
                    </a:stretch>
                  </pic:blipFill>
                  <pic:spPr>
                    <a:xfrm>
                      <a:off x="0" y="0"/>
                      <a:ext cx="2569288" cy="1927118"/>
                    </a:xfrm>
                    <a:prstGeom prst="rect">
                      <a:avLst/>
                    </a:prstGeom>
                  </pic:spPr>
                </pic:pic>
              </a:graphicData>
            </a:graphic>
          </wp:inline>
        </w:drawing>
      </w:r>
    </w:p>
    <w:p w:rsidR="00A6659B" w:rsidRDefault="00FE6E25" w:rsidP="00667181">
      <w:pPr>
        <w:spacing w:line="360" w:lineRule="auto"/>
        <w:rPr>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8255</wp:posOffset>
                </wp:positionV>
                <wp:extent cx="4943475" cy="381000"/>
                <wp:effectExtent l="0" t="0" r="0" b="6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181" w:rsidRPr="00667181" w:rsidRDefault="00667181" w:rsidP="00AC0D22">
                            <w:pPr>
                              <w:rPr>
                                <w:sz w:val="20"/>
                                <w:szCs w:val="20"/>
                              </w:rPr>
                            </w:pPr>
                            <w:r w:rsidRPr="00667181">
                              <w:rPr>
                                <w:rFonts w:hint="cs"/>
                                <w:sz w:val="20"/>
                                <w:szCs w:val="20"/>
                                <w:rtl/>
                              </w:rPr>
                              <w:t>מימין: חדר הגיהוץ, מפות תחרה ולבנים פרושים על השולחנות לתצוגה. משמאל: אולם הכניסה המשובץ ביצירות אמנות שנבחרו מאוספים שונים</w:t>
                            </w:r>
                            <w:r w:rsidR="00AC0D22">
                              <w:rPr>
                                <w:rFonts w:hint="cs"/>
                                <w:sz w:val="20"/>
                                <w:szCs w:val="20"/>
                                <w:rtl/>
                              </w:rPr>
                              <w:t xml:space="preserve"> שנוספו לבית לאחר הפיכתו ל</w:t>
                            </w:r>
                            <w:r w:rsidR="001A7BFF">
                              <w:rPr>
                                <w:rFonts w:hint="cs"/>
                                <w:sz w:val="20"/>
                                <w:szCs w:val="20"/>
                                <w:rtl/>
                              </w:rPr>
                              <w:t>מוז</w:t>
                            </w:r>
                            <w:r w:rsidR="00AC0D22">
                              <w:rPr>
                                <w:rFonts w:hint="cs"/>
                                <w:sz w:val="20"/>
                                <w:szCs w:val="20"/>
                                <w:rtl/>
                              </w:rPr>
                              <w:t>און</w:t>
                            </w:r>
                            <w:r w:rsidRPr="00667181">
                              <w:rPr>
                                <w:rFonts w:hint="cs"/>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75pt;margin-top:.65pt;width:389.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" stroked="f">
                <v:textbox>
                  <w:txbxContent>
                    <w:p w:rsidR="00667181" w:rsidRPr="00667181" w:rsidRDefault="00667181" w:rsidP="00AC0D22">
                      <w:pPr>
                        <w:rPr>
                          <w:sz w:val="20"/>
                          <w:szCs w:val="20"/>
                        </w:rPr>
                      </w:pPr>
                      <w:r w:rsidRPr="00667181">
                        <w:rPr>
                          <w:rFonts w:hint="cs"/>
                          <w:sz w:val="20"/>
                          <w:szCs w:val="20"/>
                          <w:rtl/>
                        </w:rPr>
                        <w:t>מימין: חדר הגיהוץ, מפות תחרה ולבנים פרושים על השולחנות לתצוגה. משמאל: אולם הכניסה המשובץ ביצירות אמנות שנבחרו מאוספים שונים</w:t>
                      </w:r>
                      <w:r w:rsidR="00AC0D22">
                        <w:rPr>
                          <w:rFonts w:hint="cs"/>
                          <w:sz w:val="20"/>
                          <w:szCs w:val="20"/>
                          <w:rtl/>
                        </w:rPr>
                        <w:t xml:space="preserve"> שנוספו לבית לאחר הפיכתו ל</w:t>
                      </w:r>
                      <w:r w:rsidR="001A7BFF">
                        <w:rPr>
                          <w:rFonts w:hint="cs"/>
                          <w:sz w:val="20"/>
                          <w:szCs w:val="20"/>
                          <w:rtl/>
                        </w:rPr>
                        <w:t>מוז</w:t>
                      </w:r>
                      <w:r w:rsidR="00AC0D22">
                        <w:rPr>
                          <w:rFonts w:hint="cs"/>
                          <w:sz w:val="20"/>
                          <w:szCs w:val="20"/>
                          <w:rtl/>
                        </w:rPr>
                        <w:t>און</w:t>
                      </w:r>
                      <w:r w:rsidRPr="00667181">
                        <w:rPr>
                          <w:rFonts w:hint="cs"/>
                          <w:sz w:val="20"/>
                          <w:szCs w:val="20"/>
                          <w:rtl/>
                        </w:rPr>
                        <w:t>.</w:t>
                      </w:r>
                    </w:p>
                  </w:txbxContent>
                </v:textbox>
              </v:shape>
            </w:pict>
          </mc:Fallback>
        </mc:AlternateContent>
      </w:r>
    </w:p>
    <w:p w:rsidR="00ED0067" w:rsidRDefault="00ED0067" w:rsidP="00843555">
      <w:pPr>
        <w:bidi w:val="0"/>
        <w:spacing w:line="360" w:lineRule="auto"/>
        <w:jc w:val="right"/>
        <w:rPr>
          <w:rtl/>
        </w:rPr>
      </w:pPr>
    </w:p>
    <w:p w:rsidR="00843555" w:rsidRPr="00843555" w:rsidRDefault="00843555" w:rsidP="002C1FFA">
      <w:pPr>
        <w:bidi w:val="0"/>
        <w:spacing w:line="360" w:lineRule="auto"/>
        <w:jc w:val="right"/>
        <w:rPr>
          <w:b/>
          <w:bCs/>
          <w:sz w:val="24"/>
          <w:szCs w:val="24"/>
          <w:rtl/>
        </w:rPr>
      </w:pPr>
      <w:proofErr w:type="spellStart"/>
      <w:r w:rsidRPr="00843555">
        <w:rPr>
          <w:b/>
          <w:bCs/>
          <w:sz w:val="24"/>
          <w:szCs w:val="24"/>
        </w:rPr>
        <w:t>Moseo</w:t>
      </w:r>
      <w:proofErr w:type="spellEnd"/>
      <w:r w:rsidRPr="00843555">
        <w:rPr>
          <w:b/>
          <w:bCs/>
          <w:sz w:val="24"/>
          <w:szCs w:val="24"/>
        </w:rPr>
        <w:t xml:space="preserve"> </w:t>
      </w:r>
      <w:proofErr w:type="spellStart"/>
      <w:proofErr w:type="gramStart"/>
      <w:r w:rsidRPr="00843555">
        <w:rPr>
          <w:b/>
          <w:bCs/>
          <w:sz w:val="24"/>
          <w:szCs w:val="24"/>
        </w:rPr>
        <w:t>Bagatti</w:t>
      </w:r>
      <w:proofErr w:type="spellEnd"/>
      <w:r w:rsidRPr="00843555">
        <w:rPr>
          <w:b/>
          <w:bCs/>
          <w:sz w:val="24"/>
          <w:szCs w:val="24"/>
        </w:rPr>
        <w:t xml:space="preserve">  </w:t>
      </w:r>
      <w:proofErr w:type="spellStart"/>
      <w:r w:rsidRPr="00843555">
        <w:rPr>
          <w:b/>
          <w:bCs/>
          <w:sz w:val="24"/>
          <w:szCs w:val="24"/>
        </w:rPr>
        <w:t>Valsecchi</w:t>
      </w:r>
      <w:proofErr w:type="spellEnd"/>
      <w:r w:rsidR="00914730">
        <w:rPr>
          <w:rFonts w:hint="cs"/>
          <w:b/>
          <w:bCs/>
          <w:sz w:val="24"/>
          <w:szCs w:val="24"/>
          <w:rtl/>
        </w:rPr>
        <w:t>מוזאון</w:t>
      </w:r>
      <w:proofErr w:type="gramEnd"/>
      <w:r w:rsidR="00914730">
        <w:rPr>
          <w:rFonts w:hint="cs"/>
          <w:b/>
          <w:bCs/>
          <w:sz w:val="24"/>
          <w:szCs w:val="24"/>
          <w:rtl/>
        </w:rPr>
        <w:t xml:space="preserve"> בית </w:t>
      </w:r>
      <w:proofErr w:type="spellStart"/>
      <w:r w:rsidR="00914730">
        <w:rPr>
          <w:rFonts w:hint="cs"/>
          <w:b/>
          <w:bCs/>
          <w:sz w:val="24"/>
          <w:szCs w:val="24"/>
          <w:rtl/>
        </w:rPr>
        <w:t>בגאטי</w:t>
      </w:r>
      <w:proofErr w:type="spellEnd"/>
      <w:r w:rsidR="00914730">
        <w:rPr>
          <w:rFonts w:hint="cs"/>
          <w:b/>
          <w:bCs/>
          <w:sz w:val="24"/>
          <w:szCs w:val="24"/>
          <w:rtl/>
        </w:rPr>
        <w:t xml:space="preserve"> ולס</w:t>
      </w:r>
      <w:r w:rsidR="002C1FFA">
        <w:rPr>
          <w:rFonts w:hint="cs"/>
          <w:b/>
          <w:bCs/>
          <w:sz w:val="24"/>
          <w:szCs w:val="24"/>
          <w:rtl/>
        </w:rPr>
        <w:t>ק</w:t>
      </w:r>
      <w:r w:rsidR="00914730">
        <w:rPr>
          <w:rFonts w:hint="cs"/>
          <w:b/>
          <w:bCs/>
          <w:sz w:val="24"/>
          <w:szCs w:val="24"/>
          <w:rtl/>
        </w:rPr>
        <w:t xml:space="preserve">י </w:t>
      </w:r>
    </w:p>
    <w:p w:rsidR="00B617A8" w:rsidRDefault="002C1FFA" w:rsidP="00096D3E">
      <w:pPr>
        <w:spacing w:line="360" w:lineRule="auto"/>
        <w:jc w:val="both"/>
        <w:rPr>
          <w:rtl/>
        </w:rPr>
      </w:pPr>
      <w:r>
        <w:rPr>
          <w:rFonts w:hint="cs"/>
          <w:rtl/>
        </w:rPr>
        <w:t>אחד ממוז</w:t>
      </w:r>
      <w:r w:rsidR="00F86888">
        <w:rPr>
          <w:rFonts w:hint="cs"/>
          <w:rtl/>
        </w:rPr>
        <w:t>אוני</w:t>
      </w:r>
      <w:r w:rsidR="00806AC3">
        <w:rPr>
          <w:rFonts w:hint="cs"/>
          <w:rtl/>
        </w:rPr>
        <w:t xml:space="preserve"> הדגל של הבתים ההיסטורי</w:t>
      </w:r>
      <w:r w:rsidR="001C73B7">
        <w:rPr>
          <w:rFonts w:hint="cs"/>
          <w:rtl/>
        </w:rPr>
        <w:t>י</w:t>
      </w:r>
      <w:r w:rsidR="00806AC3">
        <w:rPr>
          <w:rFonts w:hint="cs"/>
          <w:rtl/>
        </w:rPr>
        <w:t xml:space="preserve">ם באיטליה הוא ביתם של </w:t>
      </w:r>
      <w:r w:rsidR="00A6659B">
        <w:rPr>
          <w:rFonts w:hint="cs"/>
          <w:rtl/>
        </w:rPr>
        <w:t xml:space="preserve">הברונים </w:t>
      </w:r>
      <w:proofErr w:type="spellStart"/>
      <w:r w:rsidR="00A6659B">
        <w:rPr>
          <w:rFonts w:hint="cs"/>
          <w:rtl/>
        </w:rPr>
        <w:t>פאוסטו</w:t>
      </w:r>
      <w:proofErr w:type="spellEnd"/>
      <w:r w:rsidR="00A6659B">
        <w:rPr>
          <w:rFonts w:hint="cs"/>
          <w:rtl/>
        </w:rPr>
        <w:t xml:space="preserve"> (</w:t>
      </w:r>
      <w:r w:rsidR="00241792">
        <w:rPr>
          <w:rFonts w:hint="cs"/>
          <w:rtl/>
        </w:rPr>
        <w:t>1914-1843</w:t>
      </w:r>
      <w:r w:rsidR="00A6659B">
        <w:rPr>
          <w:rFonts w:hint="cs"/>
          <w:rtl/>
        </w:rPr>
        <w:t xml:space="preserve">) </w:t>
      </w:r>
      <w:proofErr w:type="spellStart"/>
      <w:r w:rsidR="00A6659B">
        <w:rPr>
          <w:rFonts w:hint="cs"/>
          <w:rtl/>
        </w:rPr>
        <w:t>וג'</w:t>
      </w:r>
      <w:r w:rsidR="00806AC3">
        <w:rPr>
          <w:rFonts w:hint="cs"/>
          <w:rtl/>
        </w:rPr>
        <w:t>ו</w:t>
      </w:r>
      <w:r w:rsidR="00A6659B">
        <w:rPr>
          <w:rFonts w:hint="cs"/>
          <w:rtl/>
        </w:rPr>
        <w:t>ספה</w:t>
      </w:r>
      <w:proofErr w:type="spellEnd"/>
      <w:r w:rsidR="00A6659B">
        <w:rPr>
          <w:rFonts w:hint="cs"/>
          <w:rtl/>
        </w:rPr>
        <w:t xml:space="preserve">  (</w:t>
      </w:r>
      <w:r w:rsidR="00241792">
        <w:rPr>
          <w:rFonts w:hint="cs"/>
          <w:rtl/>
        </w:rPr>
        <w:t>1934-1845</w:t>
      </w:r>
      <w:r w:rsidR="00A6659B">
        <w:rPr>
          <w:rFonts w:hint="cs"/>
          <w:rtl/>
        </w:rPr>
        <w:t xml:space="preserve">) </w:t>
      </w:r>
      <w:proofErr w:type="spellStart"/>
      <w:r w:rsidR="00A6659B">
        <w:rPr>
          <w:rFonts w:hint="cs"/>
          <w:rtl/>
        </w:rPr>
        <w:t>בגאטי</w:t>
      </w:r>
      <w:proofErr w:type="spellEnd"/>
      <w:r w:rsidR="00F86888">
        <w:rPr>
          <w:rFonts w:hint="cs"/>
          <w:rtl/>
        </w:rPr>
        <w:t xml:space="preserve"> ולס</w:t>
      </w:r>
      <w:r w:rsidR="00241792">
        <w:rPr>
          <w:rFonts w:hint="cs"/>
          <w:rtl/>
        </w:rPr>
        <w:t>ק</w:t>
      </w:r>
      <w:r w:rsidR="00F86888">
        <w:rPr>
          <w:rFonts w:hint="cs"/>
          <w:rtl/>
        </w:rPr>
        <w:t>י</w:t>
      </w:r>
      <w:r w:rsidR="00806AC3">
        <w:rPr>
          <w:rFonts w:hint="cs"/>
          <w:rtl/>
        </w:rPr>
        <w:t>. בני אצולה ומשפטנים ש</w:t>
      </w:r>
      <w:r w:rsidR="00A6659B">
        <w:rPr>
          <w:rFonts w:hint="cs"/>
          <w:rtl/>
        </w:rPr>
        <w:t>הקדישו את חייהם</w:t>
      </w:r>
      <w:r w:rsidR="00806AC3">
        <w:rPr>
          <w:rFonts w:hint="cs"/>
          <w:rtl/>
        </w:rPr>
        <w:t xml:space="preserve">, ממונם </w:t>
      </w:r>
      <w:r w:rsidR="00A6659B">
        <w:rPr>
          <w:rFonts w:hint="cs"/>
          <w:rtl/>
        </w:rPr>
        <w:t xml:space="preserve">וזמנם לחידוש </w:t>
      </w:r>
      <w:r w:rsidR="00E65317">
        <w:rPr>
          <w:rFonts w:hint="cs"/>
          <w:rtl/>
        </w:rPr>
        <w:t>אחוזתם המשפחתית בלב מילאנו ברוח תקופת הרנסנס. החל משנות השמונים של המאה ה</w:t>
      </w:r>
      <w:r w:rsidR="009A1FEF">
        <w:rPr>
          <w:rFonts w:hint="cs"/>
          <w:rtl/>
        </w:rPr>
        <w:t>תשע-עשרה</w:t>
      </w:r>
      <w:r w:rsidR="00806AC3">
        <w:rPr>
          <w:rFonts w:hint="cs"/>
          <w:rtl/>
        </w:rPr>
        <w:t xml:space="preserve"> הם ש</w:t>
      </w:r>
      <w:r w:rsidR="009A1FEF">
        <w:rPr>
          <w:rFonts w:hint="cs"/>
          <w:rtl/>
        </w:rPr>
        <w:t>י</w:t>
      </w:r>
      <w:r w:rsidR="00806AC3">
        <w:rPr>
          <w:rFonts w:hint="cs"/>
          <w:rtl/>
        </w:rPr>
        <w:t xml:space="preserve">פצו את הבית </w:t>
      </w:r>
      <w:r w:rsidR="00E65317">
        <w:rPr>
          <w:rFonts w:hint="cs"/>
          <w:rtl/>
        </w:rPr>
        <w:t xml:space="preserve"> </w:t>
      </w:r>
      <w:r w:rsidR="00F86888">
        <w:rPr>
          <w:rFonts w:hint="cs"/>
          <w:rtl/>
        </w:rPr>
        <w:t xml:space="preserve">שבו גם התגוררו ולאחר </w:t>
      </w:r>
      <w:r w:rsidR="00E65317">
        <w:rPr>
          <w:rFonts w:hint="cs"/>
          <w:rtl/>
        </w:rPr>
        <w:t xml:space="preserve"> נישואי </w:t>
      </w:r>
      <w:proofErr w:type="spellStart"/>
      <w:r w:rsidR="00E65317">
        <w:rPr>
          <w:rFonts w:hint="cs"/>
          <w:rtl/>
        </w:rPr>
        <w:t>ג'וספה</w:t>
      </w:r>
      <w:proofErr w:type="spellEnd"/>
      <w:r w:rsidR="00E65317">
        <w:rPr>
          <w:rFonts w:hint="cs"/>
          <w:rtl/>
        </w:rPr>
        <w:t xml:space="preserve"> לקרולינה </w:t>
      </w:r>
      <w:proofErr w:type="spellStart"/>
      <w:r w:rsidR="00E65317">
        <w:rPr>
          <w:rFonts w:hint="cs"/>
          <w:rtl/>
        </w:rPr>
        <w:t>בורמייאו</w:t>
      </w:r>
      <w:proofErr w:type="spellEnd"/>
      <w:r w:rsidR="009A1FEF">
        <w:rPr>
          <w:rFonts w:hint="cs"/>
          <w:rtl/>
        </w:rPr>
        <w:t>,</w:t>
      </w:r>
      <w:r w:rsidR="00E65317">
        <w:rPr>
          <w:rFonts w:hint="cs"/>
          <w:rtl/>
        </w:rPr>
        <w:t xml:space="preserve"> השלימו </w:t>
      </w:r>
      <w:r w:rsidR="009A1FEF">
        <w:rPr>
          <w:rFonts w:hint="cs"/>
          <w:rtl/>
        </w:rPr>
        <w:t xml:space="preserve">האחים </w:t>
      </w:r>
      <w:r w:rsidR="00E65317">
        <w:rPr>
          <w:rFonts w:hint="cs"/>
          <w:rtl/>
        </w:rPr>
        <w:t xml:space="preserve">פרויקט אדריכלי </w:t>
      </w:r>
      <w:r w:rsidR="00F86888">
        <w:rPr>
          <w:rFonts w:hint="cs"/>
          <w:rtl/>
        </w:rPr>
        <w:t xml:space="preserve">ואמנותי </w:t>
      </w:r>
      <w:r w:rsidR="00E65317">
        <w:rPr>
          <w:rFonts w:hint="cs"/>
          <w:rtl/>
        </w:rPr>
        <w:t>משלהם ואספו יצירות אמנות ואומנות של המאה ה</w:t>
      </w:r>
      <w:r w:rsidR="009A1FEF">
        <w:rPr>
          <w:rFonts w:hint="cs"/>
          <w:rtl/>
        </w:rPr>
        <w:t>חמש-עשרה</w:t>
      </w:r>
      <w:r w:rsidR="00E65317">
        <w:rPr>
          <w:rFonts w:hint="cs"/>
          <w:rtl/>
        </w:rPr>
        <w:t xml:space="preserve"> וה</w:t>
      </w:r>
      <w:r w:rsidR="009A1FEF">
        <w:rPr>
          <w:rFonts w:hint="cs"/>
          <w:rtl/>
        </w:rPr>
        <w:t>שש-עשרה</w:t>
      </w:r>
      <w:r w:rsidR="00E65317">
        <w:rPr>
          <w:rFonts w:hint="cs"/>
          <w:rtl/>
        </w:rPr>
        <w:t xml:space="preserve">. בכוונתם היה להציגם בביתם </w:t>
      </w:r>
      <w:r w:rsidR="00843555">
        <w:rPr>
          <w:rFonts w:hint="cs"/>
          <w:rtl/>
        </w:rPr>
        <w:t xml:space="preserve">וליצור </w:t>
      </w:r>
      <w:r w:rsidR="00F86888">
        <w:rPr>
          <w:rFonts w:hint="cs"/>
          <w:rtl/>
        </w:rPr>
        <w:t xml:space="preserve">שחזור של בית </w:t>
      </w:r>
      <w:r w:rsidR="00843555">
        <w:rPr>
          <w:rFonts w:hint="cs"/>
          <w:rtl/>
        </w:rPr>
        <w:t xml:space="preserve">מגורים </w:t>
      </w:r>
      <w:r w:rsidR="00F86888">
        <w:rPr>
          <w:rFonts w:hint="cs"/>
          <w:rtl/>
        </w:rPr>
        <w:t>רנסנסי</w:t>
      </w:r>
      <w:r w:rsidR="00843555">
        <w:rPr>
          <w:rFonts w:hint="cs"/>
          <w:rtl/>
        </w:rPr>
        <w:t xml:space="preserve"> </w:t>
      </w:r>
      <w:r w:rsidR="001C73B7">
        <w:rPr>
          <w:rFonts w:hint="cs"/>
          <w:rtl/>
        </w:rPr>
        <w:t xml:space="preserve">אופייני </w:t>
      </w:r>
      <w:r w:rsidR="00843555">
        <w:rPr>
          <w:rFonts w:hint="cs"/>
          <w:rtl/>
        </w:rPr>
        <w:t xml:space="preserve">בלומברדיה. </w:t>
      </w:r>
      <w:r w:rsidR="00F86888">
        <w:rPr>
          <w:rFonts w:hint="cs"/>
          <w:rtl/>
        </w:rPr>
        <w:t xml:space="preserve">הם גייסו למלאכה </w:t>
      </w:r>
      <w:r w:rsidR="00843555">
        <w:rPr>
          <w:rFonts w:hint="cs"/>
          <w:rtl/>
        </w:rPr>
        <w:t xml:space="preserve">אמנים </w:t>
      </w:r>
      <w:r w:rsidR="00F86888">
        <w:rPr>
          <w:rFonts w:hint="cs"/>
          <w:rtl/>
        </w:rPr>
        <w:t>ואומנים שהתמחו במלאכות הישנות: נגרים</w:t>
      </w:r>
      <w:r w:rsidR="00843555">
        <w:rPr>
          <w:rFonts w:hint="cs"/>
          <w:rtl/>
        </w:rPr>
        <w:t xml:space="preserve">, אורגים ונפחי זכוכית </w:t>
      </w:r>
      <w:r w:rsidR="009A1FEF">
        <w:rPr>
          <w:rtl/>
        </w:rPr>
        <w:t>–</w:t>
      </w:r>
      <w:r w:rsidR="00B617A8">
        <w:rPr>
          <w:rFonts w:hint="cs"/>
          <w:rtl/>
        </w:rPr>
        <w:t xml:space="preserve"> </w:t>
      </w:r>
      <w:r w:rsidR="009A1FEF">
        <w:rPr>
          <w:rFonts w:hint="cs"/>
          <w:rtl/>
        </w:rPr>
        <w:t xml:space="preserve">הם </w:t>
      </w:r>
      <w:r w:rsidR="00843555">
        <w:rPr>
          <w:rFonts w:hint="cs"/>
          <w:rtl/>
        </w:rPr>
        <w:t>היו מעורבים בפרויקט שהפך לדוגמה לבתי אצילים</w:t>
      </w:r>
      <w:r w:rsidR="00F86888">
        <w:rPr>
          <w:rFonts w:hint="cs"/>
          <w:rtl/>
        </w:rPr>
        <w:t xml:space="preserve"> רנסנסי</w:t>
      </w:r>
      <w:r w:rsidR="0014426D">
        <w:rPr>
          <w:rFonts w:hint="cs"/>
          <w:rtl/>
        </w:rPr>
        <w:t>י</w:t>
      </w:r>
      <w:r w:rsidR="00F86888">
        <w:rPr>
          <w:rFonts w:hint="cs"/>
          <w:rtl/>
        </w:rPr>
        <w:t>ם</w:t>
      </w:r>
      <w:r w:rsidR="00843555">
        <w:rPr>
          <w:rFonts w:hint="cs"/>
          <w:rtl/>
        </w:rPr>
        <w:t>.</w:t>
      </w:r>
      <w:r w:rsidR="009A1FEF">
        <w:rPr>
          <w:rFonts w:hint="cs"/>
          <w:rtl/>
        </w:rPr>
        <w:t xml:space="preserve"> כיום המוז</w:t>
      </w:r>
      <w:r w:rsidR="00F86888">
        <w:rPr>
          <w:rFonts w:hint="cs"/>
          <w:rtl/>
        </w:rPr>
        <w:t>און מתעד למ</w:t>
      </w:r>
      <w:r w:rsidR="005D15FA">
        <w:rPr>
          <w:rFonts w:hint="cs"/>
          <w:rtl/>
        </w:rPr>
        <w:t>עש</w:t>
      </w:r>
      <w:r w:rsidR="00F86888">
        <w:rPr>
          <w:rFonts w:hint="cs"/>
          <w:rtl/>
        </w:rPr>
        <w:t>ה שתי תקופות: את הבית המשוחזר בה</w:t>
      </w:r>
      <w:r w:rsidR="00ED0067">
        <w:rPr>
          <w:rFonts w:hint="cs"/>
          <w:rtl/>
        </w:rPr>
        <w:t>שר</w:t>
      </w:r>
      <w:r w:rsidR="00F86888">
        <w:rPr>
          <w:rFonts w:hint="cs"/>
          <w:rtl/>
        </w:rPr>
        <w:t>את תקופת הרנסנס המכיל יצירות אמנות ואומנות מקוריות ואת הרוח הנאו-רנסנסית של המאה ה</w:t>
      </w:r>
      <w:r w:rsidR="00096D3E">
        <w:rPr>
          <w:rFonts w:hint="cs"/>
          <w:rtl/>
        </w:rPr>
        <w:t>תשע-עשרה</w:t>
      </w:r>
      <w:r w:rsidR="00F86888">
        <w:rPr>
          <w:rFonts w:hint="cs"/>
          <w:rtl/>
        </w:rPr>
        <w:t>, אוספים, יצירות רהיטים וחפצים שנוצרו במאה ה</w:t>
      </w:r>
      <w:r w:rsidR="00096D3E">
        <w:rPr>
          <w:rFonts w:hint="cs"/>
          <w:rtl/>
        </w:rPr>
        <w:t>תשע-עשרה</w:t>
      </w:r>
      <w:r w:rsidR="00F86888">
        <w:rPr>
          <w:rFonts w:hint="cs"/>
          <w:rtl/>
        </w:rPr>
        <w:t xml:space="preserve"> ומבטאים את התחייה וההערצה של בני העת החדשה לתקופת הרנסנס.</w:t>
      </w:r>
      <w:r w:rsidR="00752E35">
        <w:rPr>
          <w:rFonts w:hint="cs"/>
          <w:rtl/>
        </w:rPr>
        <w:t xml:space="preserve"> </w:t>
      </w:r>
    </w:p>
    <w:p w:rsidR="00ED0067" w:rsidRDefault="00096D3E" w:rsidP="003F3676">
      <w:pPr>
        <w:spacing w:line="360" w:lineRule="auto"/>
        <w:jc w:val="both"/>
        <w:rPr>
          <w:rtl/>
        </w:rPr>
      </w:pPr>
      <w:r>
        <w:rPr>
          <w:rFonts w:hint="cs"/>
          <w:rtl/>
        </w:rPr>
        <w:t>הסיור בבית עם אוצרת המוז</w:t>
      </w:r>
      <w:r w:rsidR="00752E35">
        <w:rPr>
          <w:rFonts w:hint="cs"/>
          <w:rtl/>
        </w:rPr>
        <w:t>און</w:t>
      </w:r>
      <w:r w:rsidR="005761E6">
        <w:rPr>
          <w:rFonts w:hint="cs"/>
          <w:rtl/>
        </w:rPr>
        <w:t xml:space="preserve"> המרשימה, לוצ'יה פיני, לווה בדיון מקיף על היבטים </w:t>
      </w:r>
      <w:r w:rsidR="00B617A8">
        <w:rPr>
          <w:rFonts w:hint="cs"/>
          <w:rtl/>
        </w:rPr>
        <w:t xml:space="preserve">ודילמות </w:t>
      </w:r>
      <w:r w:rsidR="005761E6">
        <w:rPr>
          <w:rFonts w:hint="cs"/>
          <w:rtl/>
        </w:rPr>
        <w:t>של איסוף, שימור והצגה</w:t>
      </w:r>
      <w:r w:rsidR="008D56A8">
        <w:rPr>
          <w:rFonts w:hint="cs"/>
          <w:rtl/>
        </w:rPr>
        <w:t xml:space="preserve"> בבית היסטורי</w:t>
      </w:r>
      <w:r w:rsidR="005761E6">
        <w:rPr>
          <w:rFonts w:hint="cs"/>
          <w:rtl/>
        </w:rPr>
        <w:t xml:space="preserve">. </w:t>
      </w:r>
      <w:r w:rsidR="005D15FA">
        <w:rPr>
          <w:rFonts w:hint="cs"/>
          <w:rtl/>
        </w:rPr>
        <w:t>האוצרת ס</w:t>
      </w:r>
      <w:r w:rsidR="001C73B7">
        <w:rPr>
          <w:rFonts w:hint="cs"/>
          <w:rtl/>
        </w:rPr>
        <w:t>י</w:t>
      </w:r>
      <w:r w:rsidR="005D15FA">
        <w:rPr>
          <w:rFonts w:hint="cs"/>
          <w:rtl/>
        </w:rPr>
        <w:t>פרה כיצד בשנים האחרונות התבקשה על ידי ההנהלה (בני המשפחה עדיין מעורבים בניהול הבית) להמיר תצוגות ושחזורים במדיה דיגיטלית</w:t>
      </w:r>
      <w:r w:rsidR="00ED0067">
        <w:rPr>
          <w:rFonts w:hint="cs"/>
          <w:rtl/>
        </w:rPr>
        <w:t xml:space="preserve"> שלטענתם היא "מודרנית" ו"מדברת לקהל"</w:t>
      </w:r>
      <w:r w:rsidR="005D15FA">
        <w:rPr>
          <w:rFonts w:hint="cs"/>
          <w:rtl/>
        </w:rPr>
        <w:t xml:space="preserve">. לוצ'יה פיני גורסת שבמקום שבו </w:t>
      </w:r>
      <w:r w:rsidR="00ED0067">
        <w:rPr>
          <w:rFonts w:hint="cs"/>
          <w:rtl/>
        </w:rPr>
        <w:t xml:space="preserve">ישנם </w:t>
      </w:r>
      <w:r w:rsidR="005D15FA">
        <w:rPr>
          <w:rFonts w:hint="cs"/>
          <w:rtl/>
        </w:rPr>
        <w:t xml:space="preserve">החפצים המקוריים ויצירת אווירת התקופה </w:t>
      </w:r>
      <w:r w:rsidR="00ED0067">
        <w:rPr>
          <w:rFonts w:hint="cs"/>
          <w:rtl/>
        </w:rPr>
        <w:t xml:space="preserve"> והצגתה </w:t>
      </w:r>
      <w:r w:rsidR="005D15FA">
        <w:rPr>
          <w:rFonts w:hint="cs"/>
          <w:rtl/>
        </w:rPr>
        <w:t>הם כה משמעותיים</w:t>
      </w:r>
      <w:r>
        <w:rPr>
          <w:rFonts w:hint="cs"/>
          <w:rtl/>
        </w:rPr>
        <w:t>, תוספות מודרניות רק יפגמו במוז</w:t>
      </w:r>
      <w:r w:rsidR="005D15FA">
        <w:rPr>
          <w:rFonts w:hint="cs"/>
          <w:rtl/>
        </w:rPr>
        <w:t>און כיצירה העומדת בפני עצמה. היא יצרה פתרונות אחדים המתיישבים עם תפיסתה ו</w:t>
      </w:r>
      <w:r w:rsidR="00B617A8">
        <w:rPr>
          <w:rFonts w:hint="cs"/>
          <w:rtl/>
        </w:rPr>
        <w:t xml:space="preserve">עם </w:t>
      </w:r>
      <w:r>
        <w:rPr>
          <w:rFonts w:hint="cs"/>
          <w:rtl/>
        </w:rPr>
        <w:t>רוח המוז</w:t>
      </w:r>
      <w:r w:rsidR="005D15FA">
        <w:rPr>
          <w:rFonts w:hint="cs"/>
          <w:rtl/>
        </w:rPr>
        <w:t xml:space="preserve">און. ההסבר בשפות אחדות, מוצע למבקרים בדפים </w:t>
      </w:r>
      <w:r w:rsidR="00B617A8">
        <w:rPr>
          <w:rFonts w:hint="cs"/>
          <w:rtl/>
        </w:rPr>
        <w:t xml:space="preserve">התלויים על </w:t>
      </w:r>
      <w:r w:rsidR="005D15FA">
        <w:rPr>
          <w:rFonts w:hint="cs"/>
          <w:rtl/>
        </w:rPr>
        <w:t>מתקנים אוטונומיים שברור שאינם חלק מסידור הבית. בחדר צדדי צר ממדים שבו עוברים המבקרים במסלולם, יצרה האוצרת תצוגה מרתקת הבנויה כחדר ארונות. על המדפים, בתוך הארונות ובמגירות יכולים המבקרים לחטט כרצונם ולראות חפצים אישיים, אלבומי תמונות ותעודות. המוצגים: דו ממד ותלת מממד יוצרים סיפור מרתק של הבית ויושביו מהמאה ה</w:t>
      </w:r>
      <w:r>
        <w:rPr>
          <w:rFonts w:hint="cs"/>
          <w:rtl/>
        </w:rPr>
        <w:t>תשע-עשרה</w:t>
      </w:r>
      <w:r w:rsidR="005D15FA">
        <w:rPr>
          <w:rFonts w:hint="cs"/>
          <w:rtl/>
        </w:rPr>
        <w:t xml:space="preserve"> ועד להפיכתו למוזאון בית היסטורי בימינו. </w:t>
      </w:r>
      <w:r w:rsidR="00ED0067">
        <w:rPr>
          <w:rFonts w:hint="cs"/>
          <w:rtl/>
        </w:rPr>
        <w:t xml:space="preserve">החדר שהוא, כאמור, הפוגה קלה במסלול החדרים המקוריים, מרתק את המבקרים בני כל הגילים, ואפשר לבלות בו זמן רב בחוויית גילוי, חידוש והארת זוויות מגוונות ולא מעט חיוכים. נושא </w:t>
      </w:r>
      <w:r>
        <w:rPr>
          <w:rFonts w:hint="cs"/>
          <w:rtl/>
        </w:rPr>
        <w:t>אחר</w:t>
      </w:r>
      <w:r w:rsidR="00ED0067">
        <w:rPr>
          <w:rFonts w:hint="cs"/>
          <w:rtl/>
        </w:rPr>
        <w:t xml:space="preserve"> שהעלתה לוצ'יה פיני הוא נושא השימור</w:t>
      </w:r>
      <w:r w:rsidR="00E20AEA">
        <w:rPr>
          <w:rFonts w:hint="cs"/>
          <w:rtl/>
        </w:rPr>
        <w:t>. מטבע הדברים</w:t>
      </w:r>
      <w:r w:rsidR="00AC0D22">
        <w:rPr>
          <w:rFonts w:hint="cs"/>
          <w:rtl/>
        </w:rPr>
        <w:t xml:space="preserve">, בתצוגת בית היסטורי, </w:t>
      </w:r>
      <w:r w:rsidR="00E20AEA">
        <w:rPr>
          <w:rFonts w:hint="cs"/>
          <w:rtl/>
        </w:rPr>
        <w:t xml:space="preserve">הנטייה </w:t>
      </w:r>
      <w:r>
        <w:rPr>
          <w:rFonts w:hint="cs"/>
          <w:rtl/>
        </w:rPr>
        <w:t xml:space="preserve">היא </w:t>
      </w:r>
      <w:r w:rsidR="00E20AEA">
        <w:rPr>
          <w:rFonts w:hint="cs"/>
          <w:rtl/>
        </w:rPr>
        <w:t>להשאיר את החדרים כ</w:t>
      </w:r>
      <w:r>
        <w:rPr>
          <w:rFonts w:hint="cs"/>
          <w:rtl/>
        </w:rPr>
        <w:t>מו</w:t>
      </w:r>
      <w:r w:rsidR="00E20AEA">
        <w:rPr>
          <w:rFonts w:hint="cs"/>
          <w:rtl/>
        </w:rPr>
        <w:t xml:space="preserve"> שהיו ולא לנעול חפצים ב</w:t>
      </w:r>
      <w:r>
        <w:rPr>
          <w:rFonts w:hint="cs"/>
          <w:rtl/>
        </w:rPr>
        <w:t>ו</w:t>
      </w:r>
      <w:r w:rsidR="00E20AEA">
        <w:rPr>
          <w:rFonts w:hint="cs"/>
          <w:rtl/>
        </w:rPr>
        <w:t xml:space="preserve">ויטרינות או בתנאי תאורה מבוקרים כיאה ליצירות בנות התקופה </w:t>
      </w:r>
      <w:r>
        <w:rPr>
          <w:rFonts w:hint="cs"/>
          <w:rtl/>
        </w:rPr>
        <w:t xml:space="preserve">שמוצגות </w:t>
      </w:r>
      <w:r w:rsidR="00E20AEA">
        <w:rPr>
          <w:rFonts w:hint="cs"/>
          <w:rtl/>
        </w:rPr>
        <w:t xml:space="preserve">במוזאון. פיני הציגה גישה המכירה בכך שבכל מקרה אין שלמות ויש </w:t>
      </w:r>
      <w:r w:rsidR="0014426D">
        <w:rPr>
          <w:rFonts w:hint="cs"/>
          <w:rtl/>
        </w:rPr>
        <w:t>להימנע מקיבעון או עקרונות ו</w:t>
      </w:r>
      <w:r w:rsidR="00E20AEA">
        <w:rPr>
          <w:rFonts w:hint="cs"/>
          <w:rtl/>
        </w:rPr>
        <w:t>לשקול לגופו של עניין לגבי כל מוצג וחדר. יש חפצים, כלי נגינה ורהיטים שהצגתם מחייבת הדגמה הנעשית על ידי הצוות</w:t>
      </w:r>
      <w:r>
        <w:rPr>
          <w:rFonts w:hint="cs"/>
          <w:rtl/>
        </w:rPr>
        <w:t xml:space="preserve"> כחלק מתפיסה שהשימור אינו רק פיז</w:t>
      </w:r>
      <w:r w:rsidR="00E20AEA">
        <w:rPr>
          <w:rFonts w:hint="cs"/>
          <w:rtl/>
        </w:rPr>
        <w:t>י אלא גם העבר</w:t>
      </w:r>
      <w:r>
        <w:rPr>
          <w:rFonts w:hint="cs"/>
          <w:rtl/>
        </w:rPr>
        <w:t>ת חוויה</w:t>
      </w:r>
      <w:r w:rsidR="00E20AEA">
        <w:rPr>
          <w:rFonts w:hint="cs"/>
          <w:rtl/>
        </w:rPr>
        <w:t xml:space="preserve"> למבקרים </w:t>
      </w:r>
      <w:r>
        <w:rPr>
          <w:rFonts w:hint="cs"/>
          <w:rtl/>
        </w:rPr>
        <w:t xml:space="preserve">למה שימש </w:t>
      </w:r>
      <w:r w:rsidR="003F3676">
        <w:rPr>
          <w:rFonts w:hint="cs"/>
          <w:rtl/>
        </w:rPr>
        <w:t>החפץ</w:t>
      </w:r>
      <w:r w:rsidR="00E20AEA">
        <w:rPr>
          <w:rFonts w:hint="cs"/>
          <w:rtl/>
        </w:rPr>
        <w:t xml:space="preserve">, </w:t>
      </w:r>
      <w:r w:rsidR="003F3676">
        <w:rPr>
          <w:rFonts w:hint="cs"/>
          <w:rtl/>
        </w:rPr>
        <w:t xml:space="preserve">ומה היה </w:t>
      </w:r>
      <w:r w:rsidR="00E20AEA">
        <w:rPr>
          <w:rFonts w:hint="cs"/>
          <w:rtl/>
        </w:rPr>
        <w:t>הצליל שמפיק ה</w:t>
      </w:r>
      <w:r w:rsidR="003F3676">
        <w:rPr>
          <w:rFonts w:hint="cs"/>
          <w:rtl/>
        </w:rPr>
        <w:t>כלי</w:t>
      </w:r>
      <w:r w:rsidR="00E20AEA">
        <w:rPr>
          <w:rFonts w:hint="cs"/>
          <w:rtl/>
        </w:rPr>
        <w:t xml:space="preserve">. ההדגמה נעשית על ידי הצוות ובמקרים מסוימים מאפשרים </w:t>
      </w:r>
      <w:r w:rsidR="0014426D">
        <w:rPr>
          <w:rFonts w:hint="cs"/>
          <w:rtl/>
        </w:rPr>
        <w:t xml:space="preserve">גם </w:t>
      </w:r>
      <w:r w:rsidR="00E20AEA">
        <w:rPr>
          <w:rFonts w:hint="cs"/>
          <w:rtl/>
        </w:rPr>
        <w:t xml:space="preserve">למבקרים לגעת. </w:t>
      </w:r>
    </w:p>
    <w:p w:rsidR="00AC0D22" w:rsidRDefault="00AC0D22" w:rsidP="003F3676">
      <w:pPr>
        <w:spacing w:line="360" w:lineRule="auto"/>
        <w:jc w:val="both"/>
        <w:rPr>
          <w:rtl/>
        </w:rPr>
      </w:pPr>
      <w:r>
        <w:rPr>
          <w:rFonts w:hint="cs"/>
          <w:rtl/>
        </w:rPr>
        <w:t xml:space="preserve">בחדר אחר, בסוף המסלול בבית, מוצגת תערוכה </w:t>
      </w:r>
      <w:r w:rsidR="0014426D">
        <w:rPr>
          <w:rFonts w:hint="cs"/>
          <w:rtl/>
        </w:rPr>
        <w:t xml:space="preserve">המציגה את </w:t>
      </w:r>
      <w:r w:rsidR="00C1587C">
        <w:rPr>
          <w:rFonts w:hint="cs"/>
          <w:rtl/>
        </w:rPr>
        <w:t xml:space="preserve"> הפוליפטיכון של יוחנן המטביל, </w:t>
      </w:r>
      <w:r w:rsidR="004358BB">
        <w:rPr>
          <w:rFonts w:hint="cs"/>
          <w:rtl/>
        </w:rPr>
        <w:t xml:space="preserve">יצירה </w:t>
      </w:r>
      <w:r w:rsidR="003F3676">
        <w:rPr>
          <w:rFonts w:hint="cs"/>
          <w:rtl/>
        </w:rPr>
        <w:t>מ</w:t>
      </w:r>
      <w:r w:rsidR="004358BB">
        <w:rPr>
          <w:rFonts w:hint="cs"/>
          <w:rtl/>
        </w:rPr>
        <w:t>המאה ה</w:t>
      </w:r>
      <w:r w:rsidR="003F3676">
        <w:rPr>
          <w:rFonts w:hint="cs"/>
          <w:rtl/>
        </w:rPr>
        <w:t>חמש-עשרה</w:t>
      </w:r>
      <w:r w:rsidR="004358BB">
        <w:rPr>
          <w:rFonts w:hint="cs"/>
          <w:rtl/>
        </w:rPr>
        <w:t xml:space="preserve"> שנרכשה על ידי האחים </w:t>
      </w:r>
      <w:proofErr w:type="spellStart"/>
      <w:r w:rsidR="004358BB">
        <w:rPr>
          <w:rFonts w:hint="cs"/>
          <w:rtl/>
        </w:rPr>
        <w:t>בגאטי</w:t>
      </w:r>
      <w:proofErr w:type="spellEnd"/>
      <w:r w:rsidR="004358BB">
        <w:rPr>
          <w:rFonts w:hint="cs"/>
          <w:rtl/>
        </w:rPr>
        <w:t xml:space="preserve"> במאה ה</w:t>
      </w:r>
      <w:r w:rsidR="003F3676">
        <w:rPr>
          <w:rFonts w:hint="cs"/>
          <w:rtl/>
        </w:rPr>
        <w:t>תשע-עשרה</w:t>
      </w:r>
      <w:r w:rsidR="004358BB">
        <w:rPr>
          <w:rFonts w:hint="cs"/>
          <w:rtl/>
        </w:rPr>
        <w:t xml:space="preserve"> ועברה שימור לאחרונה.</w:t>
      </w:r>
      <w:r>
        <w:rPr>
          <w:rFonts w:hint="cs"/>
          <w:rtl/>
        </w:rPr>
        <w:t xml:space="preserve"> </w:t>
      </w:r>
      <w:r w:rsidR="004358BB">
        <w:rPr>
          <w:rFonts w:hint="cs"/>
          <w:rtl/>
        </w:rPr>
        <w:t>היצירה מותקנת על קונסטרוקציה המורחקת מן הקיר המקורי שעליה מותקנים גם לוחות המסבירים את היצירה ואת תהליך השימור.</w:t>
      </w:r>
      <w:r>
        <w:rPr>
          <w:rFonts w:hint="cs"/>
          <w:rtl/>
        </w:rPr>
        <w:t xml:space="preserve"> </w:t>
      </w:r>
    </w:p>
    <w:p w:rsidR="00AC0D22" w:rsidRDefault="00AC0D22" w:rsidP="00B617A8">
      <w:pPr>
        <w:spacing w:line="360" w:lineRule="auto"/>
      </w:pPr>
    </w:p>
    <w:p w:rsidR="00AC0D22" w:rsidRDefault="00AC0D22" w:rsidP="00B617A8">
      <w:pPr>
        <w:spacing w:line="360" w:lineRule="auto"/>
      </w:pPr>
    </w:p>
    <w:p w:rsidR="00B617A8" w:rsidRDefault="00B617A8" w:rsidP="00B617A8">
      <w:pPr>
        <w:spacing w:line="360" w:lineRule="auto"/>
        <w:rPr>
          <w:noProof/>
        </w:rPr>
      </w:pPr>
      <w:r>
        <w:rPr>
          <w:noProof/>
        </w:rPr>
        <w:drawing>
          <wp:inline distT="0" distB="0" distL="0" distR="0">
            <wp:extent cx="2462755" cy="2159205"/>
            <wp:effectExtent l="0" t="152400" r="0" b="126795"/>
            <wp:docPr id="2" name="תמונה 1" descr="IMG_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7.JPG"/>
                    <pic:cNvPicPr/>
                  </pic:nvPicPr>
                  <pic:blipFill>
                    <a:blip r:embed="rId8" cstate="print"/>
                    <a:stretch>
                      <a:fillRect/>
                    </a:stretch>
                  </pic:blipFill>
                  <pic:spPr>
                    <a:xfrm rot="5400000">
                      <a:off x="0" y="0"/>
                      <a:ext cx="2462755" cy="2159205"/>
                    </a:xfrm>
                    <a:prstGeom prst="rect">
                      <a:avLst/>
                    </a:prstGeom>
                  </pic:spPr>
                </pic:pic>
              </a:graphicData>
            </a:graphic>
          </wp:inline>
        </w:drawing>
      </w:r>
      <w:r>
        <w:rPr>
          <w:noProof/>
        </w:rPr>
        <w:drawing>
          <wp:inline distT="0" distB="0" distL="0" distR="0">
            <wp:extent cx="2698512" cy="2024046"/>
            <wp:effectExtent l="0" t="342900" r="0" b="319104"/>
            <wp:docPr id="5" name="תמונה 4" descr="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5.JPG"/>
                    <pic:cNvPicPr/>
                  </pic:nvPicPr>
                  <pic:blipFill>
                    <a:blip r:embed="rId9" cstate="print"/>
                    <a:stretch>
                      <a:fillRect/>
                    </a:stretch>
                  </pic:blipFill>
                  <pic:spPr>
                    <a:xfrm rot="5400000">
                      <a:off x="0" y="0"/>
                      <a:ext cx="2698382" cy="2023949"/>
                    </a:xfrm>
                    <a:prstGeom prst="rect">
                      <a:avLst/>
                    </a:prstGeom>
                  </pic:spPr>
                </pic:pic>
              </a:graphicData>
            </a:graphic>
          </wp:inline>
        </w:drawing>
      </w:r>
    </w:p>
    <w:p w:rsidR="00AC0D22" w:rsidRDefault="00AC0D22" w:rsidP="00060CEF">
      <w:pPr>
        <w:spacing w:line="360" w:lineRule="auto"/>
        <w:ind w:left="720"/>
        <w:rPr>
          <w:sz w:val="18"/>
          <w:szCs w:val="18"/>
          <w:rtl/>
        </w:rPr>
      </w:pPr>
      <w:r w:rsidRPr="00AC0D22">
        <w:rPr>
          <w:rFonts w:hint="cs"/>
          <w:noProof/>
          <w:sz w:val="18"/>
          <w:szCs w:val="18"/>
          <w:rtl/>
        </w:rPr>
        <w:t>מימין: יצירות מתקופת הרנסנס ויצי</w:t>
      </w:r>
      <w:r w:rsidR="00060CEF">
        <w:rPr>
          <w:rFonts w:hint="cs"/>
          <w:noProof/>
          <w:sz w:val="18"/>
          <w:szCs w:val="18"/>
          <w:rtl/>
        </w:rPr>
        <w:t>רות בהשראת הרנסנס שנוצרו במאה התשע-עשרה</w:t>
      </w:r>
      <w:r w:rsidRPr="00AC0D22">
        <w:rPr>
          <w:rFonts w:hint="cs"/>
          <w:noProof/>
          <w:sz w:val="18"/>
          <w:szCs w:val="18"/>
          <w:rtl/>
        </w:rPr>
        <w:t xml:space="preserve"> בחדר השינה של ג'וספה בגאטי. משמאל: מתקני הסברה </w:t>
      </w:r>
      <w:r w:rsidR="004358BB">
        <w:rPr>
          <w:rFonts w:hint="cs"/>
          <w:noProof/>
          <w:sz w:val="18"/>
          <w:szCs w:val="18"/>
          <w:rtl/>
        </w:rPr>
        <w:t xml:space="preserve">בשפות אחדות, </w:t>
      </w:r>
      <w:r w:rsidRPr="00AC0D22">
        <w:rPr>
          <w:rFonts w:hint="cs"/>
          <w:noProof/>
          <w:sz w:val="18"/>
          <w:szCs w:val="18"/>
          <w:rtl/>
        </w:rPr>
        <w:t>הפזורים בחדרי הבית.</w:t>
      </w:r>
    </w:p>
    <w:p w:rsidR="00AC0D22" w:rsidRDefault="00AC0D22" w:rsidP="00AC0D22">
      <w:pPr>
        <w:keepNext/>
        <w:spacing w:line="360" w:lineRule="auto"/>
        <w:ind w:left="720"/>
      </w:pPr>
      <w:r w:rsidRPr="00AC0D22">
        <w:rPr>
          <w:rFonts w:cs="Arial"/>
          <w:noProof/>
          <w:sz w:val="18"/>
          <w:szCs w:val="18"/>
          <w:rtl/>
        </w:rPr>
        <w:drawing>
          <wp:inline distT="0" distB="0" distL="0" distR="0">
            <wp:extent cx="4425731" cy="3319564"/>
            <wp:effectExtent l="19050" t="0" r="0" b="0"/>
            <wp:docPr id="10" name="תמונה 6" descr="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8.JPG"/>
                    <pic:cNvPicPr/>
                  </pic:nvPicPr>
                  <pic:blipFill>
                    <a:blip r:embed="rId10" cstate="print"/>
                    <a:stretch>
                      <a:fillRect/>
                    </a:stretch>
                  </pic:blipFill>
                  <pic:spPr>
                    <a:xfrm>
                      <a:off x="0" y="0"/>
                      <a:ext cx="4434793" cy="3326361"/>
                    </a:xfrm>
                    <a:prstGeom prst="rect">
                      <a:avLst/>
                    </a:prstGeom>
                  </pic:spPr>
                </pic:pic>
              </a:graphicData>
            </a:graphic>
          </wp:inline>
        </w:drawing>
      </w:r>
    </w:p>
    <w:p w:rsidR="00AC0D22" w:rsidRPr="004358BB" w:rsidRDefault="00AC0D22" w:rsidP="00AC0D22">
      <w:pPr>
        <w:pStyle w:val="a7"/>
        <w:rPr>
          <w:b w:val="0"/>
          <w:bCs w:val="0"/>
          <w:color w:val="auto"/>
          <w:rtl/>
        </w:rPr>
      </w:pPr>
      <w:r w:rsidRPr="004358BB">
        <w:rPr>
          <w:rFonts w:hint="cs"/>
          <w:b w:val="0"/>
          <w:bCs w:val="0"/>
          <w:color w:val="auto"/>
          <w:rtl/>
        </w:rPr>
        <w:t xml:space="preserve">האוצרת לוצ'יה פיני מסבירה בתצוגת "חדר הארונות" </w:t>
      </w:r>
    </w:p>
    <w:p w:rsidR="004358BB" w:rsidRDefault="00791BE6" w:rsidP="004358BB">
      <w:pPr>
        <w:keepNext/>
        <w:spacing w:line="360" w:lineRule="auto"/>
        <w:rPr>
          <w:rtl/>
        </w:rPr>
      </w:pPr>
      <w:r>
        <w:rPr>
          <w:noProof/>
          <w:rtl/>
        </w:rPr>
        <w:drawing>
          <wp:inline distT="0" distB="0" distL="0" distR="0">
            <wp:extent cx="3314434" cy="2486025"/>
            <wp:effectExtent l="19050" t="0" r="266" b="0"/>
            <wp:docPr id="3" name="תמונה 2" descr="IMG_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4.JPG"/>
                    <pic:cNvPicPr/>
                  </pic:nvPicPr>
                  <pic:blipFill>
                    <a:blip r:embed="rId11" cstate="print"/>
                    <a:stretch>
                      <a:fillRect/>
                    </a:stretch>
                  </pic:blipFill>
                  <pic:spPr>
                    <a:xfrm>
                      <a:off x="0" y="0"/>
                      <a:ext cx="3317097" cy="2488022"/>
                    </a:xfrm>
                    <a:prstGeom prst="rect">
                      <a:avLst/>
                    </a:prstGeom>
                  </pic:spPr>
                </pic:pic>
              </a:graphicData>
            </a:graphic>
          </wp:inline>
        </w:drawing>
      </w:r>
    </w:p>
    <w:p w:rsidR="004358BB" w:rsidRDefault="00791BE6" w:rsidP="004358BB">
      <w:pPr>
        <w:keepNext/>
        <w:spacing w:line="360" w:lineRule="auto"/>
      </w:pPr>
      <w:r>
        <w:rPr>
          <w:noProof/>
          <w:rtl/>
        </w:rPr>
        <w:drawing>
          <wp:inline distT="0" distB="0" distL="0" distR="0">
            <wp:extent cx="3308031" cy="2481222"/>
            <wp:effectExtent l="19050" t="0" r="6669" b="0"/>
            <wp:docPr id="9" name="תמונה 8" descr="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3.JPG"/>
                    <pic:cNvPicPr/>
                  </pic:nvPicPr>
                  <pic:blipFill>
                    <a:blip r:embed="rId12" cstate="print"/>
                    <a:stretch>
                      <a:fillRect/>
                    </a:stretch>
                  </pic:blipFill>
                  <pic:spPr>
                    <a:xfrm>
                      <a:off x="0" y="0"/>
                      <a:ext cx="3310602" cy="2483150"/>
                    </a:xfrm>
                    <a:prstGeom prst="rect">
                      <a:avLst/>
                    </a:prstGeom>
                  </pic:spPr>
                </pic:pic>
              </a:graphicData>
            </a:graphic>
          </wp:inline>
        </w:drawing>
      </w:r>
    </w:p>
    <w:p w:rsidR="00843555" w:rsidRPr="004358BB" w:rsidRDefault="004358BB" w:rsidP="004358BB">
      <w:pPr>
        <w:pStyle w:val="a7"/>
        <w:rPr>
          <w:b w:val="0"/>
          <w:bCs w:val="0"/>
          <w:color w:val="auto"/>
          <w:rtl/>
        </w:rPr>
      </w:pPr>
      <w:r w:rsidRPr="004358BB">
        <w:rPr>
          <w:rFonts w:hint="cs"/>
          <w:b w:val="0"/>
          <w:bCs w:val="0"/>
          <w:color w:val="auto"/>
          <w:rtl/>
        </w:rPr>
        <w:t xml:space="preserve">תמונות מאלבום המשפחה, חפצים ותעודות בתצוגת "חדר הארונות" של משפחת </w:t>
      </w:r>
      <w:proofErr w:type="spellStart"/>
      <w:r w:rsidRPr="004358BB">
        <w:rPr>
          <w:rFonts w:hint="cs"/>
          <w:b w:val="0"/>
          <w:bCs w:val="0"/>
          <w:color w:val="auto"/>
          <w:rtl/>
        </w:rPr>
        <w:t>בגאטי</w:t>
      </w:r>
      <w:proofErr w:type="spellEnd"/>
    </w:p>
    <w:p w:rsidR="004358BB" w:rsidRDefault="004358BB" w:rsidP="004358BB">
      <w:pPr>
        <w:keepNext/>
        <w:spacing w:line="360" w:lineRule="auto"/>
      </w:pPr>
      <w:r>
        <w:rPr>
          <w:noProof/>
          <w:rtl/>
        </w:rPr>
        <w:drawing>
          <wp:inline distT="0" distB="0" distL="0" distR="0">
            <wp:extent cx="3339832" cy="2505075"/>
            <wp:effectExtent l="19050" t="0" r="0" b="0"/>
            <wp:docPr id="11" name="תמונה 10" descr="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8.JPG"/>
                    <pic:cNvPicPr/>
                  </pic:nvPicPr>
                  <pic:blipFill>
                    <a:blip r:embed="rId13" cstate="print">
                      <a:lum bright="20000"/>
                    </a:blip>
                    <a:stretch>
                      <a:fillRect/>
                    </a:stretch>
                  </pic:blipFill>
                  <pic:spPr>
                    <a:xfrm>
                      <a:off x="0" y="0"/>
                      <a:ext cx="3342515" cy="2507087"/>
                    </a:xfrm>
                    <a:prstGeom prst="rect">
                      <a:avLst/>
                    </a:prstGeom>
                  </pic:spPr>
                </pic:pic>
              </a:graphicData>
            </a:graphic>
          </wp:inline>
        </w:drawing>
      </w:r>
    </w:p>
    <w:p w:rsidR="00843555" w:rsidRPr="004358BB" w:rsidRDefault="004358BB" w:rsidP="004358BB">
      <w:pPr>
        <w:pStyle w:val="a7"/>
        <w:rPr>
          <w:b w:val="0"/>
          <w:bCs w:val="0"/>
          <w:color w:val="auto"/>
          <w:rtl/>
        </w:rPr>
      </w:pPr>
      <w:r w:rsidRPr="004358BB">
        <w:rPr>
          <w:rFonts w:hint="cs"/>
          <w:b w:val="0"/>
          <w:bCs w:val="0"/>
          <w:color w:val="auto"/>
          <w:rtl/>
        </w:rPr>
        <w:t>פוליפטיכון יוחנן הקדוש, קונסטרוקציה ממתכת היוצרת מעגל פנימי של קירוי החדר</w:t>
      </w:r>
    </w:p>
    <w:p w:rsidR="00843555" w:rsidRDefault="00843555" w:rsidP="00E65317">
      <w:pPr>
        <w:spacing w:line="360" w:lineRule="auto"/>
      </w:pPr>
    </w:p>
    <w:p w:rsidR="00843555" w:rsidRPr="00914730" w:rsidRDefault="00914730" w:rsidP="00E65317">
      <w:pPr>
        <w:spacing w:line="360" w:lineRule="auto"/>
        <w:rPr>
          <w:b/>
          <w:bCs/>
          <w:sz w:val="24"/>
          <w:szCs w:val="24"/>
          <w:rtl/>
        </w:rPr>
      </w:pPr>
      <w:r w:rsidRPr="00914730">
        <w:rPr>
          <w:rFonts w:hint="cs"/>
          <w:b/>
          <w:bCs/>
          <w:sz w:val="24"/>
          <w:szCs w:val="24"/>
          <w:rtl/>
        </w:rPr>
        <w:t xml:space="preserve">  בית </w:t>
      </w:r>
      <w:proofErr w:type="spellStart"/>
      <w:r w:rsidRPr="00914730">
        <w:rPr>
          <w:rFonts w:hint="cs"/>
          <w:b/>
          <w:bCs/>
          <w:sz w:val="24"/>
          <w:szCs w:val="24"/>
          <w:rtl/>
        </w:rPr>
        <w:t>אדולפו</w:t>
      </w:r>
      <w:proofErr w:type="spellEnd"/>
      <w:r w:rsidRPr="00914730">
        <w:rPr>
          <w:rFonts w:hint="cs"/>
          <w:b/>
          <w:bCs/>
          <w:sz w:val="24"/>
          <w:szCs w:val="24"/>
          <w:rtl/>
        </w:rPr>
        <w:t xml:space="preserve"> פיני </w:t>
      </w:r>
      <w:proofErr w:type="spellStart"/>
      <w:r w:rsidRPr="00914730">
        <w:rPr>
          <w:b/>
          <w:bCs/>
          <w:sz w:val="24"/>
          <w:szCs w:val="24"/>
        </w:rPr>
        <w:t>Fondazione</w:t>
      </w:r>
      <w:proofErr w:type="spellEnd"/>
      <w:r w:rsidRPr="00914730">
        <w:rPr>
          <w:b/>
          <w:bCs/>
          <w:sz w:val="24"/>
          <w:szCs w:val="24"/>
        </w:rPr>
        <w:t xml:space="preserve"> Adolfo </w:t>
      </w:r>
      <w:proofErr w:type="spellStart"/>
      <w:r w:rsidRPr="00914730">
        <w:rPr>
          <w:b/>
          <w:bCs/>
          <w:sz w:val="24"/>
          <w:szCs w:val="24"/>
        </w:rPr>
        <w:t>Pini</w:t>
      </w:r>
      <w:proofErr w:type="spellEnd"/>
    </w:p>
    <w:p w:rsidR="00843555" w:rsidRDefault="00914730" w:rsidP="00060CEF">
      <w:pPr>
        <w:spacing w:line="360" w:lineRule="auto"/>
        <w:jc w:val="both"/>
        <w:rPr>
          <w:rtl/>
        </w:rPr>
      </w:pPr>
      <w:r>
        <w:rPr>
          <w:rFonts w:hint="cs"/>
          <w:rtl/>
        </w:rPr>
        <w:t xml:space="preserve">בבית זה התגורר ויצר הצייר </w:t>
      </w:r>
      <w:proofErr w:type="spellStart"/>
      <w:r>
        <w:rPr>
          <w:rFonts w:hint="cs"/>
          <w:rtl/>
        </w:rPr>
        <w:t>רנזו</w:t>
      </w:r>
      <w:proofErr w:type="spellEnd"/>
      <w:r>
        <w:rPr>
          <w:rFonts w:hint="cs"/>
          <w:rtl/>
        </w:rPr>
        <w:t xml:space="preserve"> </w:t>
      </w:r>
      <w:proofErr w:type="spellStart"/>
      <w:r>
        <w:rPr>
          <w:rFonts w:hint="cs"/>
          <w:rtl/>
        </w:rPr>
        <w:t>בונג'יאובאני</w:t>
      </w:r>
      <w:proofErr w:type="spellEnd"/>
      <w:r w:rsidR="00E42D33">
        <w:rPr>
          <w:rFonts w:hint="cs"/>
          <w:rtl/>
        </w:rPr>
        <w:t xml:space="preserve"> </w:t>
      </w:r>
      <w:r>
        <w:rPr>
          <w:rFonts w:hint="cs"/>
          <w:rtl/>
        </w:rPr>
        <w:t xml:space="preserve"> </w:t>
      </w:r>
      <w:proofErr w:type="spellStart"/>
      <w:r>
        <w:t>Radice</w:t>
      </w:r>
      <w:proofErr w:type="spellEnd"/>
      <w:r>
        <w:rPr>
          <w:rFonts w:hint="cs"/>
          <w:rtl/>
        </w:rPr>
        <w:t xml:space="preserve"> (</w:t>
      </w:r>
      <w:r w:rsidR="00060CEF">
        <w:rPr>
          <w:rFonts w:hint="cs"/>
          <w:rtl/>
        </w:rPr>
        <w:t>1970-1899</w:t>
      </w:r>
      <w:r>
        <w:rPr>
          <w:rFonts w:hint="cs"/>
          <w:rtl/>
        </w:rPr>
        <w:t xml:space="preserve">), בן לאחת המשפחות המיוחסות של מילאנו. אחיינו </w:t>
      </w:r>
      <w:proofErr w:type="spellStart"/>
      <w:r>
        <w:rPr>
          <w:rFonts w:hint="cs"/>
          <w:rtl/>
        </w:rPr>
        <w:t>אדולפו</w:t>
      </w:r>
      <w:proofErr w:type="spellEnd"/>
      <w:r>
        <w:rPr>
          <w:rFonts w:hint="cs"/>
          <w:rtl/>
        </w:rPr>
        <w:t xml:space="preserve"> פיני, הקדיש את הבית ליצירתו של דודו והבית ההיסטורי משמש מקום מושבה של קרן </w:t>
      </w:r>
      <w:proofErr w:type="spellStart"/>
      <w:r>
        <w:rPr>
          <w:rFonts w:hint="cs"/>
          <w:rtl/>
        </w:rPr>
        <w:t>אדולפו</w:t>
      </w:r>
      <w:proofErr w:type="spellEnd"/>
      <w:r>
        <w:rPr>
          <w:rFonts w:hint="cs"/>
          <w:rtl/>
        </w:rPr>
        <w:t xml:space="preserve"> פיני התומכת באמנים </w:t>
      </w:r>
      <w:r w:rsidR="00060CEF">
        <w:rPr>
          <w:rFonts w:hint="cs"/>
          <w:rtl/>
        </w:rPr>
        <w:t xml:space="preserve">צעירים </w:t>
      </w:r>
      <w:r>
        <w:rPr>
          <w:rFonts w:hint="cs"/>
          <w:rtl/>
        </w:rPr>
        <w:t xml:space="preserve">מקומיים. </w:t>
      </w:r>
    </w:p>
    <w:p w:rsidR="00611AD1" w:rsidRDefault="00914730" w:rsidP="00B974A6">
      <w:pPr>
        <w:spacing w:line="360" w:lineRule="auto"/>
        <w:jc w:val="both"/>
        <w:rPr>
          <w:rtl/>
        </w:rPr>
      </w:pPr>
      <w:r>
        <w:rPr>
          <w:rFonts w:hint="cs"/>
          <w:rtl/>
        </w:rPr>
        <w:t>לבית זה הגענו בשעות הצהריים</w:t>
      </w:r>
      <w:r w:rsidR="00B974A6">
        <w:rPr>
          <w:rFonts w:hint="cs"/>
          <w:rtl/>
        </w:rPr>
        <w:t>.</w:t>
      </w:r>
      <w:r>
        <w:rPr>
          <w:rFonts w:hint="cs"/>
          <w:rtl/>
        </w:rPr>
        <w:t xml:space="preserve"> </w:t>
      </w:r>
      <w:r w:rsidR="00B974A6">
        <w:rPr>
          <w:rFonts w:hint="cs"/>
          <w:rtl/>
        </w:rPr>
        <w:t xml:space="preserve">לקראת </w:t>
      </w:r>
      <w:r>
        <w:rPr>
          <w:rFonts w:hint="cs"/>
          <w:rtl/>
        </w:rPr>
        <w:t xml:space="preserve">סוף הסיור </w:t>
      </w:r>
      <w:r w:rsidR="00E42D33">
        <w:rPr>
          <w:rFonts w:hint="cs"/>
          <w:rtl/>
        </w:rPr>
        <w:t xml:space="preserve">הכינו אנשי </w:t>
      </w:r>
      <w:r w:rsidR="00E42D33">
        <w:t>DEMHIST</w:t>
      </w:r>
      <w:r w:rsidR="00B974A6">
        <w:rPr>
          <w:rFonts w:hint="cs"/>
          <w:rtl/>
        </w:rPr>
        <w:t xml:space="preserve"> מילאנו תערוכה על פריסת מוז</w:t>
      </w:r>
      <w:r w:rsidR="00E42D33">
        <w:rPr>
          <w:rFonts w:hint="cs"/>
          <w:rtl/>
        </w:rPr>
        <w:t>אוני הבתים ההיסטור</w:t>
      </w:r>
      <w:r w:rsidR="00E20EA7">
        <w:rPr>
          <w:rFonts w:hint="cs"/>
          <w:rtl/>
        </w:rPr>
        <w:t>י</w:t>
      </w:r>
      <w:r w:rsidR="00E42D33">
        <w:rPr>
          <w:rFonts w:hint="cs"/>
          <w:rtl/>
        </w:rPr>
        <w:t xml:space="preserve">ים ברחבי העולם. לאחר סיור קצר בבית התכנסו חברי </w:t>
      </w:r>
      <w:r w:rsidR="00E42D33">
        <w:t>DEMHIST</w:t>
      </w:r>
      <w:r w:rsidR="00E42D33">
        <w:rPr>
          <w:rFonts w:hint="cs"/>
          <w:rtl/>
        </w:rPr>
        <w:t xml:space="preserve"> בטרקלין הבית לדיון. </w:t>
      </w:r>
      <w:r w:rsidR="00B974A6">
        <w:rPr>
          <w:rFonts w:hint="cs"/>
          <w:rtl/>
        </w:rPr>
        <w:t>בדיון הועלו סוגיות הקשורות למוז</w:t>
      </w:r>
      <w:r w:rsidR="00E42D33">
        <w:rPr>
          <w:rFonts w:hint="cs"/>
          <w:rtl/>
        </w:rPr>
        <w:t>אוני הבתים ההיסטורי</w:t>
      </w:r>
      <w:r w:rsidR="00E20EA7">
        <w:rPr>
          <w:rFonts w:hint="cs"/>
          <w:rtl/>
        </w:rPr>
        <w:t>י</w:t>
      </w:r>
      <w:r w:rsidR="00E42D33">
        <w:rPr>
          <w:rFonts w:hint="cs"/>
          <w:rtl/>
        </w:rPr>
        <w:t>ם ולתפקיד איקו</w:t>
      </w:r>
      <w:r w:rsidR="00B974A6">
        <w:rPr>
          <w:rFonts w:hint="cs"/>
          <w:rtl/>
        </w:rPr>
        <w:t>"</w:t>
      </w:r>
      <w:r w:rsidR="00E42D33">
        <w:rPr>
          <w:rFonts w:hint="cs"/>
          <w:rtl/>
        </w:rPr>
        <w:t>ם ומוסדותיה ביצירת קוד אתי וקריטריונים אחידים לבתים היסטורי</w:t>
      </w:r>
      <w:r w:rsidR="0014426D">
        <w:rPr>
          <w:rFonts w:hint="cs"/>
          <w:rtl/>
        </w:rPr>
        <w:t>י</w:t>
      </w:r>
      <w:r w:rsidR="00B974A6">
        <w:rPr>
          <w:rFonts w:hint="cs"/>
          <w:rtl/>
        </w:rPr>
        <w:t>ם שיסייעו לאוצרים ולמנהלי המוז</w:t>
      </w:r>
      <w:r w:rsidR="00E42D33">
        <w:rPr>
          <w:rFonts w:hint="cs"/>
          <w:rtl/>
        </w:rPr>
        <w:t xml:space="preserve">אונים ברחבי העולם להתמודד עם אתגרי תוכן, תצוגה, שימור ועוד. נציגי המדינות השונות העלו סוגיות </w:t>
      </w:r>
      <w:r w:rsidR="0014426D">
        <w:rPr>
          <w:rFonts w:hint="cs"/>
          <w:rtl/>
        </w:rPr>
        <w:t>ע</w:t>
      </w:r>
      <w:r w:rsidR="00E42D33">
        <w:rPr>
          <w:rFonts w:hint="cs"/>
          <w:rtl/>
        </w:rPr>
        <w:t xml:space="preserve">ל מעמדו המשתנה של הבית ההיסטורי </w:t>
      </w:r>
      <w:r w:rsidR="0014426D">
        <w:rPr>
          <w:rFonts w:hint="cs"/>
          <w:rtl/>
        </w:rPr>
        <w:t>והאינטרפרטציה</w:t>
      </w:r>
      <w:r w:rsidR="00E42D33">
        <w:rPr>
          <w:rFonts w:hint="cs"/>
          <w:rtl/>
        </w:rPr>
        <w:t xml:space="preserve"> ההיסטורית בעולם הפוסט מודרני (והפוסט-פוסט מו</w:t>
      </w:r>
      <w:r w:rsidR="00B974A6">
        <w:rPr>
          <w:rFonts w:hint="cs"/>
          <w:rtl/>
        </w:rPr>
        <w:t>דרני) והצורך או היכולת  של המוז</w:t>
      </w:r>
      <w:r w:rsidR="00E42D33">
        <w:rPr>
          <w:rFonts w:hint="cs"/>
          <w:rtl/>
        </w:rPr>
        <w:t>אונים להתעדכן ולהיות רלוונט</w:t>
      </w:r>
      <w:r w:rsidR="00B974A6">
        <w:rPr>
          <w:rFonts w:hint="cs"/>
          <w:rtl/>
        </w:rPr>
        <w:t>י</w:t>
      </w:r>
      <w:r w:rsidR="00E42D33">
        <w:rPr>
          <w:rFonts w:hint="cs"/>
          <w:rtl/>
        </w:rPr>
        <w:t xml:space="preserve">ים. בדיון הוזכרה הרצאתה </w:t>
      </w:r>
      <w:r w:rsidR="00E20EA7">
        <w:rPr>
          <w:rFonts w:hint="cs"/>
          <w:rtl/>
        </w:rPr>
        <w:t xml:space="preserve">המרתקת </w:t>
      </w:r>
      <w:r w:rsidR="00E42D33">
        <w:rPr>
          <w:rFonts w:hint="cs"/>
          <w:rtl/>
        </w:rPr>
        <w:t xml:space="preserve">של </w:t>
      </w:r>
      <w:proofErr w:type="spellStart"/>
      <w:r w:rsidR="00E42D33">
        <w:rPr>
          <w:rFonts w:hint="cs"/>
          <w:rtl/>
        </w:rPr>
        <w:t>מיוטוני</w:t>
      </w:r>
      <w:proofErr w:type="spellEnd"/>
      <w:r w:rsidR="00E42D33">
        <w:rPr>
          <w:rFonts w:hint="cs"/>
          <w:rtl/>
        </w:rPr>
        <w:t xml:space="preserve"> </w:t>
      </w:r>
      <w:proofErr w:type="spellStart"/>
      <w:r w:rsidR="00E42D33">
        <w:rPr>
          <w:rFonts w:hint="cs"/>
          <w:rtl/>
        </w:rPr>
        <w:t>טאנגו</w:t>
      </w:r>
      <w:r w:rsidR="00CD2110">
        <w:rPr>
          <w:rFonts w:hint="cs"/>
          <w:rtl/>
        </w:rPr>
        <w:t>ואה</w:t>
      </w:r>
      <w:proofErr w:type="spellEnd"/>
      <w:r w:rsidR="00CD2110">
        <w:rPr>
          <w:rFonts w:hint="cs"/>
          <w:rtl/>
        </w:rPr>
        <w:t xml:space="preserve"> מקניה שדנה בבית האחוזה של קארן </w:t>
      </w:r>
      <w:proofErr w:type="spellStart"/>
      <w:r w:rsidR="00CD2110">
        <w:rPr>
          <w:rFonts w:hint="cs"/>
          <w:rtl/>
        </w:rPr>
        <w:t>בליקסן</w:t>
      </w:r>
      <w:proofErr w:type="spellEnd"/>
      <w:r w:rsidR="00CD2110">
        <w:rPr>
          <w:rFonts w:hint="cs"/>
          <w:rtl/>
        </w:rPr>
        <w:t xml:space="preserve">, דנית שניהלה חוות קפה </w:t>
      </w:r>
      <w:r w:rsidR="00E42D33">
        <w:rPr>
          <w:rFonts w:hint="cs"/>
          <w:rtl/>
        </w:rPr>
        <w:t>בקניה</w:t>
      </w:r>
      <w:r w:rsidR="00CD2110">
        <w:rPr>
          <w:rFonts w:hint="cs"/>
          <w:rtl/>
        </w:rPr>
        <w:t xml:space="preserve"> בראשית המאה העשרים</w:t>
      </w:r>
      <w:r w:rsidR="00E42D33">
        <w:rPr>
          <w:rFonts w:hint="cs"/>
          <w:rtl/>
        </w:rPr>
        <w:t xml:space="preserve">. ההרצאה </w:t>
      </w:r>
      <w:r w:rsidR="00CD2110">
        <w:rPr>
          <w:rFonts w:hint="cs"/>
          <w:rtl/>
        </w:rPr>
        <w:t xml:space="preserve">שנשאה במושב </w:t>
      </w:r>
      <w:r w:rsidR="00CD2110">
        <w:t>DEMHIST</w:t>
      </w:r>
      <w:r w:rsidR="00CD2110">
        <w:rPr>
          <w:rFonts w:hint="cs"/>
          <w:rtl/>
        </w:rPr>
        <w:t xml:space="preserve"> ב-5 ביולי עסקה בז</w:t>
      </w:r>
      <w:r w:rsidR="0014426D">
        <w:rPr>
          <w:rFonts w:hint="cs"/>
          <w:rtl/>
        </w:rPr>
        <w:t>י</w:t>
      </w:r>
      <w:r w:rsidR="00CD2110">
        <w:rPr>
          <w:rFonts w:hint="cs"/>
          <w:rtl/>
        </w:rPr>
        <w:t>כרונות כאובים ורומנטיים כאחד של העידן הקולוניאלי. איזה נרטיב מוצג בבית ההיסטורי</w:t>
      </w:r>
      <w:r w:rsidR="0014426D">
        <w:rPr>
          <w:rFonts w:hint="cs"/>
          <w:rtl/>
        </w:rPr>
        <w:t>?</w:t>
      </w:r>
      <w:r w:rsidR="00CD2110">
        <w:rPr>
          <w:rFonts w:hint="cs"/>
          <w:rtl/>
        </w:rPr>
        <w:t xml:space="preserve"> מנקודת מבטה של בעלת החווה הדנית, או שמא, מנקודת המבט של בני המקום המועסקים כפועלים</w:t>
      </w:r>
      <w:r w:rsidR="0014426D">
        <w:rPr>
          <w:rFonts w:hint="cs"/>
          <w:rtl/>
        </w:rPr>
        <w:t xml:space="preserve">? </w:t>
      </w:r>
      <w:r w:rsidR="00CD2110">
        <w:rPr>
          <w:rFonts w:hint="cs"/>
          <w:rtl/>
        </w:rPr>
        <w:t xml:space="preserve">ילידים חסרי זכויות במולדתם. האם זיכרון היסטורי שכזה הוא חלק מהסיפור של קניה או </w:t>
      </w:r>
      <w:r w:rsidR="0014426D">
        <w:rPr>
          <w:rFonts w:hint="cs"/>
          <w:rtl/>
        </w:rPr>
        <w:t xml:space="preserve">מרכיב </w:t>
      </w:r>
      <w:r w:rsidR="00CD2110">
        <w:rPr>
          <w:rFonts w:hint="cs"/>
          <w:rtl/>
        </w:rPr>
        <w:t xml:space="preserve">בעברן של האימפריות האירופיות הקולוניאליסטיות? ומה משמעות נוכחות ושימור הבית בנוף המקומי? </w:t>
      </w:r>
      <w:proofErr w:type="spellStart"/>
      <w:r w:rsidR="00CD2110">
        <w:rPr>
          <w:rFonts w:hint="cs"/>
          <w:rtl/>
        </w:rPr>
        <w:t>טאנגוואה</w:t>
      </w:r>
      <w:proofErr w:type="spellEnd"/>
      <w:r w:rsidR="00CD2110">
        <w:rPr>
          <w:rFonts w:hint="cs"/>
          <w:rtl/>
        </w:rPr>
        <w:t xml:space="preserve"> לא נכחה במפגש זה ואולם נציג </w:t>
      </w:r>
      <w:r w:rsidR="00994353">
        <w:rPr>
          <w:rFonts w:hint="cs"/>
          <w:rtl/>
        </w:rPr>
        <w:t>מ</w:t>
      </w:r>
      <w:r w:rsidR="00CD2110">
        <w:rPr>
          <w:rFonts w:hint="cs"/>
          <w:rtl/>
        </w:rPr>
        <w:t>דנמרק התייחס לדברים והדיון גלש מהמקרה הפרטי לכללי. בתחום התצוגה, השימור והניהול הועלתה בקשה שינוסחו תקנות וקריט</w:t>
      </w:r>
      <w:r w:rsidR="00B974A6">
        <w:rPr>
          <w:rFonts w:hint="cs"/>
          <w:rtl/>
        </w:rPr>
        <w:t>ריונים אחידים שיסייעו לכלל המוז</w:t>
      </w:r>
      <w:r w:rsidR="00CD2110">
        <w:rPr>
          <w:rFonts w:hint="cs"/>
          <w:rtl/>
        </w:rPr>
        <w:t>אונים של הבתים ההיסטורי</w:t>
      </w:r>
      <w:r w:rsidR="0014426D">
        <w:rPr>
          <w:rFonts w:hint="cs"/>
          <w:rtl/>
        </w:rPr>
        <w:t>י</w:t>
      </w:r>
      <w:r w:rsidR="00CD2110">
        <w:rPr>
          <w:rFonts w:hint="cs"/>
          <w:rtl/>
        </w:rPr>
        <w:t>ם להתמודד עם הסוגיות השונות מול הרשויות. החום באותו היום במילאנו היה כבד, והפגישה המרתקת הסתיימה לאחר כשעה וחצי בעיקר כי לא היה</w:t>
      </w:r>
      <w:r w:rsidR="00B974A6">
        <w:rPr>
          <w:rFonts w:hint="cs"/>
          <w:rtl/>
        </w:rPr>
        <w:t xml:space="preserve"> אפשר</w:t>
      </w:r>
      <w:r w:rsidR="00CD2110">
        <w:rPr>
          <w:rFonts w:hint="cs"/>
          <w:rtl/>
        </w:rPr>
        <w:t xml:space="preserve"> לשאת את החום והלחות</w:t>
      </w:r>
      <w:r w:rsidR="00994353">
        <w:rPr>
          <w:rFonts w:hint="cs"/>
          <w:rtl/>
        </w:rPr>
        <w:t xml:space="preserve"> בחדר</w:t>
      </w:r>
      <w:r w:rsidR="00CD2110">
        <w:rPr>
          <w:rFonts w:hint="cs"/>
          <w:rtl/>
        </w:rPr>
        <w:t xml:space="preserve">. </w:t>
      </w:r>
      <w:r w:rsidR="00611AD1">
        <w:rPr>
          <w:rFonts w:hint="cs"/>
          <w:rtl/>
        </w:rPr>
        <w:t>"נמלט</w:t>
      </w:r>
      <w:r w:rsidR="00B974A6">
        <w:rPr>
          <w:rFonts w:hint="cs"/>
          <w:rtl/>
        </w:rPr>
        <w:t>נ</w:t>
      </w:r>
      <w:r w:rsidR="00611AD1">
        <w:rPr>
          <w:rFonts w:hint="cs"/>
          <w:rtl/>
        </w:rPr>
        <w:t xml:space="preserve">ו" מהכבשן ואולם, מחשבה עגומה </w:t>
      </w:r>
      <w:r w:rsidR="00B974A6">
        <w:rPr>
          <w:rFonts w:hint="cs"/>
          <w:rtl/>
        </w:rPr>
        <w:t xml:space="preserve">ליוותה אותנו </w:t>
      </w:r>
      <w:r w:rsidR="00611AD1">
        <w:rPr>
          <w:rFonts w:hint="cs"/>
          <w:rtl/>
        </w:rPr>
        <w:t>על יצירות האמנות שנותרו לשאת את החום במוזאון שאינו ערוך לתנאי מזג אוויר שכאלה....</w:t>
      </w:r>
    </w:p>
    <w:p w:rsidR="00914730" w:rsidRDefault="00FE6E25" w:rsidP="00CD2110">
      <w:pPr>
        <w:spacing w:line="360" w:lineRule="auto"/>
        <w:rPr>
          <w:rtl/>
        </w:rPr>
      </w:pPr>
      <w:r>
        <w:rPr>
          <w:noProof/>
          <w:rtl/>
        </w:rPr>
        <mc:AlternateContent>
          <mc:Choice Requires="wps">
            <w:drawing>
              <wp:anchor distT="0" distB="0" distL="114300" distR="114300" simplePos="0" relativeHeight="251659264" behindDoc="0" locked="0" layoutInCell="1" allowOverlap="1">
                <wp:simplePos x="0" y="0"/>
                <wp:positionH relativeFrom="column">
                  <wp:posOffset>295275</wp:posOffset>
                </wp:positionH>
                <wp:positionV relativeFrom="paragraph">
                  <wp:posOffset>1971040</wp:posOffset>
                </wp:positionV>
                <wp:extent cx="5019675" cy="581025"/>
                <wp:effectExtent l="0" t="0" r="0" b="63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0EA7" w:rsidRDefault="00E20EA7">
                            <w:r w:rsidRPr="00E20EA7">
                              <w:rPr>
                                <w:rFonts w:hint="cs"/>
                                <w:sz w:val="18"/>
                                <w:szCs w:val="18"/>
                                <w:rtl/>
                              </w:rPr>
                              <w:t xml:space="preserve">מימין: תערוכת </w:t>
                            </w:r>
                            <w:r w:rsidRPr="00E20EA7">
                              <w:rPr>
                                <w:sz w:val="18"/>
                                <w:szCs w:val="18"/>
                              </w:rPr>
                              <w:t>DEMHIST</w:t>
                            </w:r>
                            <w:r w:rsidRPr="00E20EA7">
                              <w:rPr>
                                <w:rFonts w:hint="cs"/>
                                <w:sz w:val="18"/>
                                <w:szCs w:val="18"/>
                                <w:rtl/>
                              </w:rPr>
                              <w:t xml:space="preserve"> בבית פיני משמאל: כינוס חברי הועדה בטרקלין הבית ההיסטורי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25pt;margin-top:155.2pt;width:395.2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" stroked="f">
                <v:textbox>
                  <w:txbxContent>
                    <w:p w:rsidR="00E20EA7" w:rsidRDefault="00E20EA7">
                      <w:r w:rsidRPr="00E20EA7">
                        <w:rPr>
                          <w:rFonts w:hint="cs"/>
                          <w:sz w:val="18"/>
                          <w:szCs w:val="18"/>
                          <w:rtl/>
                        </w:rPr>
                        <w:t xml:space="preserve">מימין: תערוכת </w:t>
                      </w:r>
                      <w:r w:rsidRPr="00E20EA7">
                        <w:rPr>
                          <w:sz w:val="18"/>
                          <w:szCs w:val="18"/>
                        </w:rPr>
                        <w:t>DEMHIST</w:t>
                      </w:r>
                      <w:r w:rsidRPr="00E20EA7">
                        <w:rPr>
                          <w:rFonts w:hint="cs"/>
                          <w:sz w:val="18"/>
                          <w:szCs w:val="18"/>
                          <w:rtl/>
                        </w:rPr>
                        <w:t xml:space="preserve"> בבית פיני משמאל: כינוס חברי הועדה בטרקלין הבית ההיסטורי</w:t>
                      </w:r>
                    </w:p>
                  </w:txbxContent>
                </v:textbox>
              </v:shape>
            </w:pict>
          </mc:Fallback>
        </mc:AlternateContent>
      </w:r>
      <w:r w:rsidR="00E20EA7">
        <w:rPr>
          <w:rFonts w:hint="cs"/>
          <w:noProof/>
          <w:rtl/>
        </w:rPr>
        <w:drawing>
          <wp:inline distT="0" distB="0" distL="0" distR="0">
            <wp:extent cx="2476500" cy="1857525"/>
            <wp:effectExtent l="19050" t="0" r="0" b="0"/>
            <wp:docPr id="13" name="תמונה 12" descr="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4.JPG"/>
                    <pic:cNvPicPr/>
                  </pic:nvPicPr>
                  <pic:blipFill>
                    <a:blip r:embed="rId14" cstate="print"/>
                    <a:stretch>
                      <a:fillRect/>
                    </a:stretch>
                  </pic:blipFill>
                  <pic:spPr>
                    <a:xfrm>
                      <a:off x="0" y="0"/>
                      <a:ext cx="2478489" cy="1859017"/>
                    </a:xfrm>
                    <a:prstGeom prst="rect">
                      <a:avLst/>
                    </a:prstGeom>
                  </pic:spPr>
                </pic:pic>
              </a:graphicData>
            </a:graphic>
          </wp:inline>
        </w:drawing>
      </w:r>
      <w:r w:rsidR="00611AD1">
        <w:rPr>
          <w:rFonts w:hint="cs"/>
          <w:rtl/>
        </w:rPr>
        <w:t xml:space="preserve"> </w:t>
      </w:r>
      <w:r w:rsidR="00E20EA7">
        <w:rPr>
          <w:rFonts w:hint="cs"/>
          <w:noProof/>
          <w:rtl/>
        </w:rPr>
        <w:drawing>
          <wp:inline distT="0" distB="0" distL="0" distR="0">
            <wp:extent cx="2387407" cy="1857375"/>
            <wp:effectExtent l="19050" t="0" r="0" b="0"/>
            <wp:docPr id="14" name="תמונה 13" descr="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6.JPG"/>
                    <pic:cNvPicPr/>
                  </pic:nvPicPr>
                  <pic:blipFill>
                    <a:blip r:embed="rId15" cstate="print"/>
                    <a:stretch>
                      <a:fillRect/>
                    </a:stretch>
                  </pic:blipFill>
                  <pic:spPr>
                    <a:xfrm>
                      <a:off x="0" y="0"/>
                      <a:ext cx="2387407" cy="1857375"/>
                    </a:xfrm>
                    <a:prstGeom prst="rect">
                      <a:avLst/>
                    </a:prstGeom>
                  </pic:spPr>
                </pic:pic>
              </a:graphicData>
            </a:graphic>
          </wp:inline>
        </w:drawing>
      </w:r>
    </w:p>
    <w:p w:rsidR="00B74A9F" w:rsidRDefault="00B74A9F" w:rsidP="00CD2110">
      <w:pPr>
        <w:spacing w:line="360" w:lineRule="auto"/>
        <w:rPr>
          <w:rtl/>
        </w:rPr>
      </w:pPr>
    </w:p>
    <w:p w:rsidR="00B74A9F" w:rsidRDefault="00B74A9F" w:rsidP="00CD2110">
      <w:pPr>
        <w:spacing w:line="360" w:lineRule="auto"/>
        <w:rPr>
          <w:rtl/>
        </w:rPr>
      </w:pPr>
    </w:p>
    <w:p w:rsidR="00B74A9F" w:rsidRDefault="00B74A9F" w:rsidP="00CD2110">
      <w:pPr>
        <w:spacing w:line="360" w:lineRule="auto"/>
        <w:rPr>
          <w:rtl/>
        </w:rPr>
      </w:pPr>
    </w:p>
    <w:p w:rsidR="00B74A9F" w:rsidRDefault="00BE4E3E" w:rsidP="00BE4E3E">
      <w:pPr>
        <w:spacing w:line="360" w:lineRule="auto"/>
        <w:rPr>
          <w:b/>
          <w:bCs/>
          <w:sz w:val="24"/>
          <w:szCs w:val="24"/>
          <w:rtl/>
        </w:rPr>
      </w:pPr>
      <w:r>
        <w:rPr>
          <w:rFonts w:hint="cs"/>
          <w:b/>
          <w:bCs/>
          <w:sz w:val="24"/>
          <w:szCs w:val="24"/>
          <w:rtl/>
        </w:rPr>
        <w:t>מוז</w:t>
      </w:r>
      <w:r w:rsidR="00B74A9F" w:rsidRPr="00B74A9F">
        <w:rPr>
          <w:rFonts w:hint="cs"/>
          <w:b/>
          <w:bCs/>
          <w:sz w:val="24"/>
          <w:szCs w:val="24"/>
          <w:rtl/>
        </w:rPr>
        <w:t>און החוצות בג</w:t>
      </w:r>
      <w:r>
        <w:rPr>
          <w:rFonts w:hint="cs"/>
          <w:b/>
          <w:bCs/>
          <w:sz w:val="24"/>
          <w:szCs w:val="24"/>
          <w:rtl/>
        </w:rPr>
        <w:t>נוא</w:t>
      </w:r>
      <w:r w:rsidR="00B74A9F" w:rsidRPr="00B74A9F">
        <w:rPr>
          <w:rFonts w:hint="cs"/>
          <w:b/>
          <w:bCs/>
          <w:sz w:val="24"/>
          <w:szCs w:val="24"/>
          <w:rtl/>
        </w:rPr>
        <w:t xml:space="preserve">ה </w:t>
      </w:r>
      <w:r w:rsidR="00B74A9F" w:rsidRPr="00B74A9F">
        <w:rPr>
          <w:b/>
          <w:bCs/>
          <w:sz w:val="24"/>
          <w:szCs w:val="24"/>
          <w:rtl/>
        </w:rPr>
        <w:t>–</w:t>
      </w:r>
      <w:r w:rsidR="00B74A9F" w:rsidRPr="00B74A9F">
        <w:rPr>
          <w:rFonts w:hint="cs"/>
          <w:b/>
          <w:bCs/>
          <w:sz w:val="24"/>
          <w:szCs w:val="24"/>
          <w:rtl/>
        </w:rPr>
        <w:t xml:space="preserve"> יום סיור 8 ביולי 2016 </w:t>
      </w:r>
    </w:p>
    <w:p w:rsidR="00B74A9F" w:rsidRDefault="00F31699" w:rsidP="00BE4E3E">
      <w:pPr>
        <w:spacing w:line="360" w:lineRule="auto"/>
        <w:jc w:val="both"/>
        <w:rPr>
          <w:rtl/>
        </w:rPr>
      </w:pPr>
      <w:r w:rsidRPr="00F31699">
        <w:rPr>
          <w:rFonts w:hint="cs"/>
          <w:rtl/>
        </w:rPr>
        <w:t xml:space="preserve">נרשמתי מבעוד מועד </w:t>
      </w:r>
      <w:r>
        <w:rPr>
          <w:rFonts w:hint="cs"/>
          <w:rtl/>
        </w:rPr>
        <w:t>לסיור שנשמע מרתק במרכז ההיסטורי של העיר הימי</w:t>
      </w:r>
      <w:r w:rsidR="00BE4E3E">
        <w:rPr>
          <w:rFonts w:hint="cs"/>
          <w:rtl/>
        </w:rPr>
        <w:t>-</w:t>
      </w:r>
      <w:r>
        <w:rPr>
          <w:rFonts w:hint="cs"/>
          <w:rtl/>
        </w:rPr>
        <w:t>ביניימית, ג</w:t>
      </w:r>
      <w:r w:rsidR="00BE4E3E">
        <w:rPr>
          <w:rFonts w:hint="cs"/>
          <w:rtl/>
        </w:rPr>
        <w:t>נואה</w:t>
      </w:r>
      <w:r w:rsidR="00C21612">
        <w:rPr>
          <w:rFonts w:hint="cs"/>
          <w:rtl/>
        </w:rPr>
        <w:t>.</w:t>
      </w:r>
      <w:r>
        <w:rPr>
          <w:rFonts w:hint="cs"/>
          <w:rtl/>
        </w:rPr>
        <w:t xml:space="preserve"> </w:t>
      </w:r>
      <w:r w:rsidR="00C21612">
        <w:rPr>
          <w:rFonts w:hint="cs"/>
          <w:rtl/>
        </w:rPr>
        <w:t>הסיבה לעניין שמצאתי בתכנית הינו עיס</w:t>
      </w:r>
      <w:r w:rsidR="00BE4E3E">
        <w:rPr>
          <w:rFonts w:hint="cs"/>
          <w:rtl/>
        </w:rPr>
        <w:t>וקי רב השנים בנושא תערוכות ומוז</w:t>
      </w:r>
      <w:r w:rsidR="00C21612">
        <w:rPr>
          <w:rFonts w:hint="cs"/>
          <w:rtl/>
        </w:rPr>
        <w:t xml:space="preserve">אונים במרחב הציבורי. </w:t>
      </w:r>
      <w:r>
        <w:rPr>
          <w:rFonts w:hint="cs"/>
          <w:rtl/>
        </w:rPr>
        <w:t xml:space="preserve">הטקסט הבטיח מסע מרתק בגרעין ההיסטורי </w:t>
      </w:r>
      <w:r w:rsidR="00591E67">
        <w:rPr>
          <w:rFonts w:hint="cs"/>
          <w:rtl/>
        </w:rPr>
        <w:t xml:space="preserve">של העיר </w:t>
      </w:r>
      <w:r>
        <w:rPr>
          <w:rFonts w:hint="cs"/>
          <w:rtl/>
        </w:rPr>
        <w:t>ודובר על דוגמה מקורית וחדשנית לתצוגת חוצות.  בגרעין ההיסטורי של ג</w:t>
      </w:r>
      <w:r w:rsidR="00BE4E3E">
        <w:rPr>
          <w:rFonts w:hint="cs"/>
          <w:rtl/>
        </w:rPr>
        <w:t>נואה</w:t>
      </w:r>
      <w:r>
        <w:rPr>
          <w:rFonts w:hint="cs"/>
          <w:rtl/>
        </w:rPr>
        <w:t xml:space="preserve"> </w:t>
      </w:r>
      <w:r w:rsidR="00C21612">
        <w:rPr>
          <w:rFonts w:hint="cs"/>
          <w:rtl/>
        </w:rPr>
        <w:t>(אגב, מיד בתחילת הסיור הבהיר המדריך לשאלות הקבוצה על הגרסאות השונות בפרסומים:  ג</w:t>
      </w:r>
      <w:r w:rsidR="00BE4E3E">
        <w:rPr>
          <w:rFonts w:hint="cs"/>
          <w:rtl/>
        </w:rPr>
        <w:t>'נואה באנגלית וג'נובה באיטלקית...)</w:t>
      </w:r>
      <w:r w:rsidR="00C21612">
        <w:rPr>
          <w:rFonts w:hint="cs"/>
          <w:rtl/>
        </w:rPr>
        <w:t xml:space="preserve"> </w:t>
      </w:r>
      <w:r>
        <w:rPr>
          <w:rFonts w:hint="cs"/>
          <w:rtl/>
        </w:rPr>
        <w:t>נשמר ריכוז נדיר וייחודי של מבנים עתיקים ו</w:t>
      </w:r>
      <w:r w:rsidR="00BE4E3E">
        <w:rPr>
          <w:rFonts w:hint="cs"/>
          <w:rtl/>
        </w:rPr>
        <w:t>אפשר</w:t>
      </w:r>
      <w:r>
        <w:rPr>
          <w:rFonts w:hint="cs"/>
          <w:rtl/>
        </w:rPr>
        <w:t xml:space="preserve"> לשוטט ולתעות בסמטאות הצי</w:t>
      </w:r>
      <w:r w:rsidR="00BE4E3E">
        <w:rPr>
          <w:rFonts w:hint="cs"/>
          <w:rtl/>
        </w:rPr>
        <w:t>וריות, בין כנסיות, ארמונות ומוז</w:t>
      </w:r>
      <w:r>
        <w:rPr>
          <w:rFonts w:hint="cs"/>
          <w:rtl/>
        </w:rPr>
        <w:t xml:space="preserve">אונים המכילים שכיות חמדה. </w:t>
      </w:r>
    </w:p>
    <w:p w:rsidR="00C21612" w:rsidRDefault="00591E67" w:rsidP="00BE4E3E">
      <w:pPr>
        <w:spacing w:line="360" w:lineRule="auto"/>
        <w:jc w:val="both"/>
        <w:rPr>
          <w:rtl/>
        </w:rPr>
      </w:pPr>
      <w:r>
        <w:rPr>
          <w:rFonts w:hint="cs"/>
          <w:rtl/>
        </w:rPr>
        <w:t>הסיור החל בנמל ושם הציג בפנינו המדריך, דוקטורנט בתולדות האמנות ופעיל</w:t>
      </w:r>
      <w:r w:rsidR="00994353">
        <w:rPr>
          <w:rFonts w:hint="cs"/>
          <w:rtl/>
        </w:rPr>
        <w:t xml:space="preserve"> בתחומי השימור והפיתוח התיירותי, </w:t>
      </w:r>
      <w:r>
        <w:rPr>
          <w:rFonts w:hint="cs"/>
          <w:rtl/>
        </w:rPr>
        <w:t>את המבנה הרא</w:t>
      </w:r>
      <w:r w:rsidR="00BE4E3E">
        <w:rPr>
          <w:rFonts w:hint="cs"/>
          <w:rtl/>
        </w:rPr>
        <w:t>שון. מדובר בבית עתיק אך מצבו בכל</w:t>
      </w:r>
      <w:r>
        <w:rPr>
          <w:rFonts w:hint="cs"/>
          <w:rtl/>
        </w:rPr>
        <w:t xml:space="preserve"> רע ואין אפשרויות לרשויות לשמרו ולהנגישו מכיוון שהוא בבעלות פרטית. לשאלה מה מאפיי</w:t>
      </w:r>
      <w:r w:rsidR="00994353">
        <w:rPr>
          <w:rFonts w:hint="cs"/>
          <w:rtl/>
        </w:rPr>
        <w:t>ן</w:t>
      </w:r>
      <w:r w:rsidR="00BE4E3E">
        <w:rPr>
          <w:rFonts w:hint="cs"/>
          <w:rtl/>
        </w:rPr>
        <w:t xml:space="preserve"> מוז</w:t>
      </w:r>
      <w:r>
        <w:rPr>
          <w:rFonts w:hint="cs"/>
          <w:rtl/>
        </w:rPr>
        <w:t xml:space="preserve">און חוצות והאם יש הנחייה או שילוט בשטח, נענינו שלמעשה אין שילוט מיוחד. יש שילוט היסטורי של אתרים ברחבי העיר ואולם אין מדובר בשילוט חדש </w:t>
      </w:r>
      <w:r w:rsidR="0014426D">
        <w:rPr>
          <w:rFonts w:hint="cs"/>
          <w:rtl/>
        </w:rPr>
        <w:t>ו</w:t>
      </w:r>
      <w:r>
        <w:rPr>
          <w:rFonts w:hint="cs"/>
          <w:rtl/>
        </w:rPr>
        <w:t xml:space="preserve">הוא אינו מקיף את מכלול האתרים. </w:t>
      </w:r>
    </w:p>
    <w:p w:rsidR="00591E67" w:rsidRDefault="00591E67" w:rsidP="005D5B38">
      <w:pPr>
        <w:spacing w:line="360" w:lineRule="auto"/>
        <w:jc w:val="both"/>
        <w:rPr>
          <w:rtl/>
        </w:rPr>
      </w:pPr>
      <w:r>
        <w:rPr>
          <w:rFonts w:hint="cs"/>
          <w:rtl/>
        </w:rPr>
        <w:t>כשלוש שעות שוטטנו בעיר בין יצירות אמנות: פרסקות ופיסול בכנסיות העתיקות וראינו בתים עתיקים המיועדים לשימור. למעשה ההכרזה על מוזאון חוצות מתממשת בעיקר בסימון האתרים על מפת התיירות וללא כל מאפיינים או רציונל הניכר בשטח. נהפו</w:t>
      </w:r>
      <w:r w:rsidR="005D5B38">
        <w:rPr>
          <w:rFonts w:hint="cs"/>
          <w:rtl/>
        </w:rPr>
        <w:t>ך הוא</w:t>
      </w:r>
      <w:r>
        <w:rPr>
          <w:rFonts w:hint="cs"/>
          <w:rtl/>
        </w:rPr>
        <w:t xml:space="preserve">, השילוט בכנסיות הוא חובבני ולעתים כיתוב על קרטון עטוף בניילון. שילוט הרחוב וההכוונה אינו מסודר ולמעשה נתקלנו </w:t>
      </w:r>
      <w:r w:rsidR="0014426D">
        <w:rPr>
          <w:rFonts w:hint="cs"/>
          <w:rtl/>
        </w:rPr>
        <w:t>ב</w:t>
      </w:r>
      <w:r>
        <w:rPr>
          <w:rFonts w:hint="cs"/>
          <w:rtl/>
        </w:rPr>
        <w:t>"שכבות" של נ</w:t>
      </w:r>
      <w:r w:rsidR="0014426D">
        <w:rPr>
          <w:rFonts w:hint="cs"/>
          <w:rtl/>
        </w:rPr>
        <w:t>י</w:t>
      </w:r>
      <w:r>
        <w:rPr>
          <w:rFonts w:hint="cs"/>
          <w:rtl/>
        </w:rPr>
        <w:t xml:space="preserve">סיונות שילוט שרובם הושחת או התבלה עם השנים. במבנה  היסטורי  אחד היה המראה עגום ביותר. בחלל ההיסטורי המעוטר ממסד עד טפחות בציורי קיר </w:t>
      </w:r>
      <w:r w:rsidR="005D5B38">
        <w:rPr>
          <w:rFonts w:hint="cs"/>
          <w:rtl/>
        </w:rPr>
        <w:t>מ</w:t>
      </w:r>
      <w:r>
        <w:rPr>
          <w:rFonts w:hint="cs"/>
          <w:rtl/>
        </w:rPr>
        <w:t>המאה ה</w:t>
      </w:r>
      <w:r w:rsidR="005D5B38">
        <w:rPr>
          <w:rFonts w:hint="cs"/>
          <w:rtl/>
        </w:rPr>
        <w:t>שמונה-עשרה</w:t>
      </w:r>
      <w:r>
        <w:rPr>
          <w:rFonts w:hint="cs"/>
          <w:rtl/>
        </w:rPr>
        <w:t xml:space="preserve"> שוכנת היום חנות לממכר עתיקות</w:t>
      </w:r>
      <w:r w:rsidR="005D5B38">
        <w:rPr>
          <w:rFonts w:hint="cs"/>
          <w:rtl/>
        </w:rPr>
        <w:t xml:space="preserve"> </w:t>
      </w:r>
      <w:r>
        <w:rPr>
          <w:rFonts w:hint="cs"/>
          <w:rtl/>
        </w:rPr>
        <w:t xml:space="preserve">חפצי נוי ואמנות, </w:t>
      </w:r>
      <w:r w:rsidR="0014426D">
        <w:rPr>
          <w:rFonts w:hint="cs"/>
          <w:rtl/>
        </w:rPr>
        <w:t>ו</w:t>
      </w:r>
      <w:r>
        <w:rPr>
          <w:rFonts w:hint="cs"/>
          <w:rtl/>
        </w:rPr>
        <w:t>לא מן המעלה הראשונה.</w:t>
      </w:r>
      <w:r w:rsidR="0014426D">
        <w:rPr>
          <w:rFonts w:hint="cs"/>
          <w:rtl/>
        </w:rPr>
        <w:t>..</w:t>
      </w:r>
      <w:r>
        <w:rPr>
          <w:rFonts w:hint="cs"/>
          <w:rtl/>
        </w:rPr>
        <w:t xml:space="preserve"> התמונות המודרניות ופוסטרים תלויים על הקירות במסמרים המשחיתים את הציור. </w:t>
      </w:r>
      <w:r w:rsidR="00C21612">
        <w:rPr>
          <w:rFonts w:hint="cs"/>
          <w:rtl/>
        </w:rPr>
        <w:t xml:space="preserve">ארוחת הצהריים התקיימה בארמון שעבר שימור ומשמש לאירועים. </w:t>
      </w:r>
    </w:p>
    <w:p w:rsidR="00C21612" w:rsidRDefault="00C21612" w:rsidP="005D5B38">
      <w:pPr>
        <w:spacing w:line="360" w:lineRule="auto"/>
        <w:jc w:val="both"/>
        <w:rPr>
          <w:rtl/>
        </w:rPr>
      </w:pPr>
      <w:r>
        <w:rPr>
          <w:rFonts w:hint="cs"/>
          <w:rtl/>
        </w:rPr>
        <w:t>הרווחנו סיור מאלף והצצה למקצת אוצרות האמנות והתרבות של ג</w:t>
      </w:r>
      <w:r w:rsidR="005D5B38">
        <w:rPr>
          <w:rFonts w:hint="cs"/>
          <w:rtl/>
        </w:rPr>
        <w:t>נואה ואולם בתחום המוזאונים בכלל ומוז</w:t>
      </w:r>
      <w:r>
        <w:rPr>
          <w:rFonts w:hint="cs"/>
          <w:rtl/>
        </w:rPr>
        <w:t>אוני החוצות בפרט, הי</w:t>
      </w:r>
      <w:r w:rsidR="005D5B38">
        <w:rPr>
          <w:rFonts w:hint="cs"/>
          <w:rtl/>
        </w:rPr>
        <w:t>י</w:t>
      </w:r>
      <w:r>
        <w:rPr>
          <w:rFonts w:hint="cs"/>
          <w:rtl/>
        </w:rPr>
        <w:t xml:space="preserve">תה תחושה של החמצה. </w:t>
      </w:r>
    </w:p>
    <w:p w:rsidR="00696337" w:rsidRDefault="00FE6E25" w:rsidP="00C21612">
      <w:pPr>
        <w:spacing w:line="360" w:lineRule="auto"/>
        <w:jc w:val="both"/>
        <w:rPr>
          <w:noProof/>
          <w:rtl/>
        </w:rPr>
      </w:pPr>
      <w:r>
        <w:rPr>
          <w:noProof/>
          <w:rtl/>
        </w:rPr>
        <mc:AlternateContent>
          <mc:Choice Requires="wps">
            <w:drawing>
              <wp:anchor distT="0" distB="0" distL="114300" distR="114300" simplePos="0" relativeHeight="251660288" behindDoc="0" locked="0" layoutInCell="1" allowOverlap="1">
                <wp:simplePos x="0" y="0"/>
                <wp:positionH relativeFrom="column">
                  <wp:posOffset>323850</wp:posOffset>
                </wp:positionH>
                <wp:positionV relativeFrom="paragraph">
                  <wp:posOffset>1859915</wp:posOffset>
                </wp:positionV>
                <wp:extent cx="4962525" cy="438150"/>
                <wp:effectExtent l="0" t="254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337" w:rsidRDefault="00696337">
                            <w:r>
                              <w:rPr>
                                <w:rFonts w:hint="cs"/>
                                <w:rtl/>
                              </w:rPr>
                              <w:t xml:space="preserve">סן </w:t>
                            </w:r>
                            <w:proofErr w:type="spellStart"/>
                            <w:r>
                              <w:rPr>
                                <w:rFonts w:hint="cs"/>
                                <w:rtl/>
                              </w:rPr>
                              <w:t>פייטרו</w:t>
                            </w:r>
                            <w:proofErr w:type="spellEnd"/>
                            <w:r>
                              <w:rPr>
                                <w:rFonts w:hint="cs"/>
                                <w:rtl/>
                              </w:rPr>
                              <w:t xml:space="preserve"> אין </w:t>
                            </w:r>
                            <w:proofErr w:type="spellStart"/>
                            <w:r>
                              <w:rPr>
                                <w:rFonts w:hint="cs"/>
                                <w:rtl/>
                              </w:rPr>
                              <w:t>באנצ'י</w:t>
                            </w:r>
                            <w:proofErr w:type="spellEnd"/>
                            <w:r>
                              <w:rPr>
                                <w:rFonts w:hint="cs"/>
                                <w:rtl/>
                              </w:rPr>
                              <w:t>, יצירות אמנות</w:t>
                            </w:r>
                            <w:r w:rsidR="0014426D">
                              <w:rPr>
                                <w:rFonts w:hint="cs"/>
                                <w:rtl/>
                              </w:rPr>
                              <w:t xml:space="preserve"> חשובות</w:t>
                            </w:r>
                            <w:r>
                              <w:rPr>
                                <w:rFonts w:hint="cs"/>
                                <w:rtl/>
                              </w:rPr>
                              <w:t xml:space="preserve"> ושילוט חובבני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5.5pt;margin-top:146.45pt;width:390.7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duhg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" stroked="f">
                <v:textbox>
                  <w:txbxContent>
                    <w:p w:rsidR="00696337" w:rsidRDefault="00696337">
                      <w:r>
                        <w:rPr>
                          <w:rFonts w:hint="cs"/>
                          <w:rtl/>
                        </w:rPr>
                        <w:t xml:space="preserve">סן </w:t>
                      </w:r>
                      <w:proofErr w:type="spellStart"/>
                      <w:r>
                        <w:rPr>
                          <w:rFonts w:hint="cs"/>
                          <w:rtl/>
                        </w:rPr>
                        <w:t>פייטרו</w:t>
                      </w:r>
                      <w:proofErr w:type="spellEnd"/>
                      <w:r>
                        <w:rPr>
                          <w:rFonts w:hint="cs"/>
                          <w:rtl/>
                        </w:rPr>
                        <w:t xml:space="preserve"> אין </w:t>
                      </w:r>
                      <w:proofErr w:type="spellStart"/>
                      <w:r>
                        <w:rPr>
                          <w:rFonts w:hint="cs"/>
                          <w:rtl/>
                        </w:rPr>
                        <w:t>באנצ'י</w:t>
                      </w:r>
                      <w:proofErr w:type="spellEnd"/>
                      <w:r>
                        <w:rPr>
                          <w:rFonts w:hint="cs"/>
                          <w:rtl/>
                        </w:rPr>
                        <w:t>, יצירות אמנות</w:t>
                      </w:r>
                      <w:r w:rsidR="0014426D">
                        <w:rPr>
                          <w:rFonts w:hint="cs"/>
                          <w:rtl/>
                        </w:rPr>
                        <w:t xml:space="preserve"> חשובות</w:t>
                      </w:r>
                      <w:r>
                        <w:rPr>
                          <w:rFonts w:hint="cs"/>
                          <w:rtl/>
                        </w:rPr>
                        <w:t xml:space="preserve"> ושילוט חובבני</w:t>
                      </w:r>
                    </w:p>
                  </w:txbxContent>
                </v:textbox>
              </v:shape>
            </w:pict>
          </mc:Fallback>
        </mc:AlternateContent>
      </w:r>
      <w:r w:rsidR="00C21612">
        <w:rPr>
          <w:rFonts w:hint="cs"/>
          <w:noProof/>
          <w:rtl/>
        </w:rPr>
        <w:drawing>
          <wp:inline distT="0" distB="0" distL="0" distR="0">
            <wp:extent cx="1323975" cy="1765353"/>
            <wp:effectExtent l="19050" t="0" r="9525" b="0"/>
            <wp:docPr id="17" name="תמונה 16" descr="IMG_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2.JPG"/>
                    <pic:cNvPicPr/>
                  </pic:nvPicPr>
                  <pic:blipFill>
                    <a:blip r:embed="rId16" cstate="print"/>
                    <a:stretch>
                      <a:fillRect/>
                    </a:stretch>
                  </pic:blipFill>
                  <pic:spPr>
                    <a:xfrm>
                      <a:off x="0" y="0"/>
                      <a:ext cx="1324573" cy="1766150"/>
                    </a:xfrm>
                    <a:prstGeom prst="rect">
                      <a:avLst/>
                    </a:prstGeom>
                  </pic:spPr>
                </pic:pic>
              </a:graphicData>
            </a:graphic>
          </wp:inline>
        </w:drawing>
      </w:r>
      <w:r w:rsidR="00C21612">
        <w:rPr>
          <w:rFonts w:hint="cs"/>
          <w:noProof/>
          <w:rtl/>
        </w:rPr>
        <w:drawing>
          <wp:inline distT="0" distB="0" distL="0" distR="0">
            <wp:extent cx="2260419" cy="1695450"/>
            <wp:effectExtent l="19050" t="0" r="6531" b="0"/>
            <wp:docPr id="18" name="תמונה 17" descr="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65.JPG"/>
                    <pic:cNvPicPr/>
                  </pic:nvPicPr>
                  <pic:blipFill>
                    <a:blip r:embed="rId17" cstate="print"/>
                    <a:stretch>
                      <a:fillRect/>
                    </a:stretch>
                  </pic:blipFill>
                  <pic:spPr>
                    <a:xfrm>
                      <a:off x="0" y="0"/>
                      <a:ext cx="2262235" cy="1696812"/>
                    </a:xfrm>
                    <a:prstGeom prst="rect">
                      <a:avLst/>
                    </a:prstGeom>
                  </pic:spPr>
                </pic:pic>
              </a:graphicData>
            </a:graphic>
          </wp:inline>
        </w:drawing>
      </w:r>
      <w:r w:rsidR="00C21612">
        <w:rPr>
          <w:rFonts w:hint="cs"/>
          <w:noProof/>
          <w:rtl/>
        </w:rPr>
        <w:drawing>
          <wp:inline distT="0" distB="0" distL="0" distR="0">
            <wp:extent cx="1264406" cy="1685925"/>
            <wp:effectExtent l="19050" t="0" r="0" b="0"/>
            <wp:docPr id="19" name="תמונה 18" descr="IMG_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0.JPG"/>
                    <pic:cNvPicPr/>
                  </pic:nvPicPr>
                  <pic:blipFill>
                    <a:blip r:embed="rId18" cstate="print"/>
                    <a:stretch>
                      <a:fillRect/>
                    </a:stretch>
                  </pic:blipFill>
                  <pic:spPr>
                    <a:xfrm>
                      <a:off x="0" y="0"/>
                      <a:ext cx="1264977" cy="1686687"/>
                    </a:xfrm>
                    <a:prstGeom prst="rect">
                      <a:avLst/>
                    </a:prstGeom>
                  </pic:spPr>
                </pic:pic>
              </a:graphicData>
            </a:graphic>
          </wp:inline>
        </w:drawing>
      </w:r>
    </w:p>
    <w:p w:rsidR="00696337" w:rsidRDefault="00FE6E25" w:rsidP="00C21612">
      <w:pPr>
        <w:spacing w:line="360" w:lineRule="auto"/>
        <w:jc w:val="both"/>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952500</wp:posOffset>
                </wp:positionH>
                <wp:positionV relativeFrom="paragraph">
                  <wp:posOffset>2981325</wp:posOffset>
                </wp:positionV>
                <wp:extent cx="4352925" cy="32385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337" w:rsidRDefault="00696337">
                            <w:r>
                              <w:rPr>
                                <w:rFonts w:hint="cs"/>
                                <w:rtl/>
                              </w:rPr>
                              <w:t>שילוט היסטורי, סימון מבנים לשימור וגרפיטי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75pt;margin-top:234.75pt;width:342.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mdhgIAABY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" stroked="f">
                <v:textbox>
                  <w:txbxContent>
                    <w:p w:rsidR="00696337" w:rsidRDefault="00696337">
                      <w:r>
                        <w:rPr>
                          <w:rFonts w:hint="cs"/>
                          <w:rtl/>
                        </w:rPr>
                        <w:t>שילוט היסטורי, סימון מבנים לשימור וגרפיטי</w:t>
                      </w:r>
                    </w:p>
                  </w:txbxContent>
                </v:textbox>
              </v:shape>
            </w:pict>
          </mc:Fallback>
        </mc:AlternateContent>
      </w:r>
      <w:r w:rsidR="00C21612">
        <w:rPr>
          <w:rFonts w:hint="cs"/>
          <w:noProof/>
          <w:rtl/>
        </w:rPr>
        <w:drawing>
          <wp:inline distT="0" distB="0" distL="0" distR="0">
            <wp:extent cx="2171635" cy="2895600"/>
            <wp:effectExtent l="19050" t="0" r="65" b="0"/>
            <wp:docPr id="20" name="תמונה 19" descr="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6.JPG"/>
                    <pic:cNvPicPr/>
                  </pic:nvPicPr>
                  <pic:blipFill>
                    <a:blip r:embed="rId19" cstate="print"/>
                    <a:stretch>
                      <a:fillRect/>
                    </a:stretch>
                  </pic:blipFill>
                  <pic:spPr>
                    <a:xfrm>
                      <a:off x="0" y="0"/>
                      <a:ext cx="2172616" cy="2896908"/>
                    </a:xfrm>
                    <a:prstGeom prst="rect">
                      <a:avLst/>
                    </a:prstGeom>
                  </pic:spPr>
                </pic:pic>
              </a:graphicData>
            </a:graphic>
          </wp:inline>
        </w:drawing>
      </w:r>
      <w:r w:rsidR="00C21612">
        <w:rPr>
          <w:rFonts w:hint="cs"/>
          <w:noProof/>
          <w:rtl/>
        </w:rPr>
        <w:drawing>
          <wp:inline distT="0" distB="0" distL="0" distR="0">
            <wp:extent cx="2171635" cy="2895600"/>
            <wp:effectExtent l="19050" t="0" r="65" b="0"/>
            <wp:docPr id="21" name="תמונה 20" descr="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5.JPG"/>
                    <pic:cNvPicPr/>
                  </pic:nvPicPr>
                  <pic:blipFill>
                    <a:blip r:embed="rId20" cstate="print"/>
                    <a:stretch>
                      <a:fillRect/>
                    </a:stretch>
                  </pic:blipFill>
                  <pic:spPr>
                    <a:xfrm>
                      <a:off x="0" y="0"/>
                      <a:ext cx="2172616" cy="2896907"/>
                    </a:xfrm>
                    <a:prstGeom prst="rect">
                      <a:avLst/>
                    </a:prstGeom>
                  </pic:spPr>
                </pic:pic>
              </a:graphicData>
            </a:graphic>
          </wp:inline>
        </w:drawing>
      </w:r>
    </w:p>
    <w:p w:rsidR="00696337" w:rsidRDefault="00696337" w:rsidP="00C21612">
      <w:pPr>
        <w:spacing w:line="360" w:lineRule="auto"/>
        <w:jc w:val="both"/>
        <w:rPr>
          <w:rtl/>
        </w:rPr>
      </w:pPr>
    </w:p>
    <w:p w:rsidR="00696337" w:rsidRDefault="00FE6E25" w:rsidP="00696337">
      <w:pPr>
        <w:spacing w:line="360" w:lineRule="auto"/>
        <w:jc w:val="both"/>
        <w:rPr>
          <w:rtl/>
        </w:rPr>
      </w:pPr>
      <w:r>
        <w:rPr>
          <w:noProof/>
          <w:rtl/>
        </w:rPr>
        <mc:AlternateContent>
          <mc:Choice Requires="wps">
            <w:drawing>
              <wp:anchor distT="0" distB="0" distL="114300" distR="114300" simplePos="0" relativeHeight="251662336" behindDoc="0" locked="0" layoutInCell="1" allowOverlap="1">
                <wp:simplePos x="0" y="0"/>
                <wp:positionH relativeFrom="column">
                  <wp:posOffset>628650</wp:posOffset>
                </wp:positionH>
                <wp:positionV relativeFrom="paragraph">
                  <wp:posOffset>1857375</wp:posOffset>
                </wp:positionV>
                <wp:extent cx="4629150" cy="37147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337" w:rsidRDefault="00696337">
                            <w:r>
                              <w:rPr>
                                <w:rFonts w:hint="cs"/>
                                <w:rtl/>
                              </w:rPr>
                              <w:t>כנסיית מרים הקדושה, ויטרינת מזכרות ושילוט היסטורי על לוחות קרטון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49.5pt;margin-top:146.25pt;width:364.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" stroked="f">
                <v:textbox>
                  <w:txbxContent>
                    <w:p w:rsidR="00696337" w:rsidRDefault="00696337">
                      <w:r>
                        <w:rPr>
                          <w:rFonts w:hint="cs"/>
                          <w:rtl/>
                        </w:rPr>
                        <w:t>כנסיית מרים הקדושה, ויטרינת מזכרות ושילוט היסטורי על לוחות קרטון</w:t>
                      </w:r>
                    </w:p>
                  </w:txbxContent>
                </v:textbox>
              </v:shape>
            </w:pict>
          </mc:Fallback>
        </mc:AlternateContent>
      </w:r>
      <w:r w:rsidR="00C21612">
        <w:rPr>
          <w:rFonts w:hint="cs"/>
          <w:noProof/>
          <w:rtl/>
        </w:rPr>
        <w:drawing>
          <wp:inline distT="0" distB="0" distL="0" distR="0">
            <wp:extent cx="2003542" cy="1740535"/>
            <wp:effectExtent l="19050" t="0" r="0" b="0"/>
            <wp:docPr id="22" name="תמונה 21" descr="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JPG"/>
                    <pic:cNvPicPr/>
                  </pic:nvPicPr>
                  <pic:blipFill>
                    <a:blip r:embed="rId21" cstate="print"/>
                    <a:stretch>
                      <a:fillRect/>
                    </a:stretch>
                  </pic:blipFill>
                  <pic:spPr>
                    <a:xfrm>
                      <a:off x="0" y="0"/>
                      <a:ext cx="2007196" cy="1743709"/>
                    </a:xfrm>
                    <a:prstGeom prst="rect">
                      <a:avLst/>
                    </a:prstGeom>
                  </pic:spPr>
                </pic:pic>
              </a:graphicData>
            </a:graphic>
          </wp:inline>
        </w:drawing>
      </w:r>
      <w:r w:rsidR="00C21612">
        <w:rPr>
          <w:rFonts w:hint="cs"/>
          <w:noProof/>
          <w:rtl/>
        </w:rPr>
        <w:drawing>
          <wp:inline distT="0" distB="0" distL="0" distR="0">
            <wp:extent cx="1285836" cy="1714500"/>
            <wp:effectExtent l="19050" t="0" r="0" b="0"/>
            <wp:docPr id="23" name="תמונה 22" descr="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JPG"/>
                    <pic:cNvPicPr/>
                  </pic:nvPicPr>
                  <pic:blipFill>
                    <a:blip r:embed="rId22" cstate="print"/>
                    <a:stretch>
                      <a:fillRect/>
                    </a:stretch>
                  </pic:blipFill>
                  <pic:spPr>
                    <a:xfrm>
                      <a:off x="0" y="0"/>
                      <a:ext cx="1290769" cy="1721077"/>
                    </a:xfrm>
                    <a:prstGeom prst="rect">
                      <a:avLst/>
                    </a:prstGeom>
                  </pic:spPr>
                </pic:pic>
              </a:graphicData>
            </a:graphic>
          </wp:inline>
        </w:drawing>
      </w:r>
      <w:r w:rsidR="00C21612">
        <w:rPr>
          <w:rFonts w:hint="cs"/>
          <w:noProof/>
          <w:rtl/>
        </w:rPr>
        <w:drawing>
          <wp:inline distT="0" distB="0" distL="0" distR="0">
            <wp:extent cx="1271549" cy="1695450"/>
            <wp:effectExtent l="19050" t="0" r="4801" b="0"/>
            <wp:docPr id="24" name="תמונה 23" descr="IMG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1.JPG"/>
                    <pic:cNvPicPr/>
                  </pic:nvPicPr>
                  <pic:blipFill>
                    <a:blip r:embed="rId23" cstate="print"/>
                    <a:stretch>
                      <a:fillRect/>
                    </a:stretch>
                  </pic:blipFill>
                  <pic:spPr>
                    <a:xfrm>
                      <a:off x="0" y="0"/>
                      <a:ext cx="1273650" cy="1698251"/>
                    </a:xfrm>
                    <a:prstGeom prst="rect">
                      <a:avLst/>
                    </a:prstGeom>
                  </pic:spPr>
                </pic:pic>
              </a:graphicData>
            </a:graphic>
          </wp:inline>
        </w:drawing>
      </w:r>
    </w:p>
    <w:p w:rsidR="00696337" w:rsidRDefault="00696337" w:rsidP="00696337">
      <w:pPr>
        <w:spacing w:line="360" w:lineRule="auto"/>
        <w:jc w:val="both"/>
        <w:rPr>
          <w:rtl/>
        </w:rPr>
      </w:pPr>
    </w:p>
    <w:p w:rsidR="00C21612" w:rsidRPr="00F31699" w:rsidRDefault="00FE6E25" w:rsidP="00696337">
      <w:pPr>
        <w:spacing w:line="360" w:lineRule="auto"/>
        <w:jc w:val="both"/>
        <w:rPr>
          <w:rtl/>
        </w:rPr>
      </w:pPr>
      <w:r>
        <w:rPr>
          <w:noProof/>
          <w:rtl/>
        </w:rPr>
        <mc:AlternateContent>
          <mc:Choice Requires="wps">
            <w:drawing>
              <wp:anchor distT="0" distB="0" distL="114300" distR="114300" simplePos="0" relativeHeight="251663360" behindDoc="0" locked="0" layoutInCell="1" allowOverlap="1">
                <wp:simplePos x="0" y="0"/>
                <wp:positionH relativeFrom="column">
                  <wp:posOffset>152400</wp:posOffset>
                </wp:positionH>
                <wp:positionV relativeFrom="paragraph">
                  <wp:posOffset>2814320</wp:posOffset>
                </wp:positionV>
                <wp:extent cx="5105400" cy="971550"/>
                <wp:effectExtent l="0" t="4445"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337" w:rsidRDefault="00696337">
                            <w:r>
                              <w:rPr>
                                <w:rFonts w:hint="cs"/>
                                <w:rtl/>
                              </w:rPr>
                              <w:t>חדש, ישן והזנחה בארמון עתיק המשמש בית מסחר לעתיקות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2pt;margin-top:221.6pt;width:402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" stroked="f">
                <v:textbox>
                  <w:txbxContent>
                    <w:p w:rsidR="00696337" w:rsidRDefault="00696337">
                      <w:r>
                        <w:rPr>
                          <w:rFonts w:hint="cs"/>
                          <w:rtl/>
                        </w:rPr>
                        <w:t>חדש, ישן והזנחה בארמון עתיק המשמש בית מסחר לעתיקות</w:t>
                      </w:r>
                    </w:p>
                  </w:txbxContent>
                </v:textbox>
              </v:shape>
            </w:pict>
          </mc:Fallback>
        </mc:AlternateContent>
      </w:r>
      <w:r w:rsidR="00C21612">
        <w:rPr>
          <w:rFonts w:hint="cs"/>
          <w:noProof/>
          <w:rtl/>
        </w:rPr>
        <w:drawing>
          <wp:inline distT="0" distB="0" distL="0" distR="0">
            <wp:extent cx="1557291" cy="2676525"/>
            <wp:effectExtent l="19050" t="0" r="4809" b="0"/>
            <wp:docPr id="25" name="תמונה 24" descr="IMG_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7.JPG"/>
                    <pic:cNvPicPr/>
                  </pic:nvPicPr>
                  <pic:blipFill>
                    <a:blip r:embed="rId24" cstate="print"/>
                    <a:stretch>
                      <a:fillRect/>
                    </a:stretch>
                  </pic:blipFill>
                  <pic:spPr>
                    <a:xfrm>
                      <a:off x="0" y="0"/>
                      <a:ext cx="1557994" cy="2677733"/>
                    </a:xfrm>
                    <a:prstGeom prst="rect">
                      <a:avLst/>
                    </a:prstGeom>
                  </pic:spPr>
                </pic:pic>
              </a:graphicData>
            </a:graphic>
          </wp:inline>
        </w:drawing>
      </w:r>
      <w:r w:rsidR="00C21612">
        <w:rPr>
          <w:rFonts w:hint="cs"/>
          <w:noProof/>
          <w:rtl/>
        </w:rPr>
        <w:drawing>
          <wp:inline distT="0" distB="0" distL="0" distR="0">
            <wp:extent cx="3562350" cy="2671977"/>
            <wp:effectExtent l="19050" t="0" r="0" b="0"/>
            <wp:docPr id="26" name="תמונה 25" descr="IMG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8.JPG"/>
                    <pic:cNvPicPr/>
                  </pic:nvPicPr>
                  <pic:blipFill>
                    <a:blip r:embed="rId25" cstate="print"/>
                    <a:stretch>
                      <a:fillRect/>
                    </a:stretch>
                  </pic:blipFill>
                  <pic:spPr>
                    <a:xfrm>
                      <a:off x="0" y="0"/>
                      <a:ext cx="3565211" cy="2674123"/>
                    </a:xfrm>
                    <a:prstGeom prst="rect">
                      <a:avLst/>
                    </a:prstGeom>
                  </pic:spPr>
                </pic:pic>
              </a:graphicData>
            </a:graphic>
          </wp:inline>
        </w:drawing>
      </w:r>
    </w:p>
    <w:sectPr w:rsidR="00C21612" w:rsidRPr="00F31699" w:rsidSect="00D73A9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6562"/>
    <w:multiLevelType w:val="hybridMultilevel"/>
    <w:tmpl w:val="E808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8003B02"/>
    <w:multiLevelType w:val="hybridMultilevel"/>
    <w:tmpl w:val="F6FA5694"/>
    <w:lvl w:ilvl="0" w:tplc="0409000F">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A1419E0"/>
    <w:multiLevelType w:val="hybridMultilevel"/>
    <w:tmpl w:val="65283656"/>
    <w:lvl w:ilvl="0" w:tplc="F0D27128">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F1"/>
    <w:rsid w:val="00012B20"/>
    <w:rsid w:val="00060CEF"/>
    <w:rsid w:val="000866EA"/>
    <w:rsid w:val="00096D3E"/>
    <w:rsid w:val="0014426D"/>
    <w:rsid w:val="001A7714"/>
    <w:rsid w:val="001A7BFF"/>
    <w:rsid w:val="001C73B7"/>
    <w:rsid w:val="001D1AD6"/>
    <w:rsid w:val="002037B3"/>
    <w:rsid w:val="00241792"/>
    <w:rsid w:val="0026298B"/>
    <w:rsid w:val="002C1FFA"/>
    <w:rsid w:val="003F3676"/>
    <w:rsid w:val="00425405"/>
    <w:rsid w:val="00430FF6"/>
    <w:rsid w:val="004358BB"/>
    <w:rsid w:val="00500993"/>
    <w:rsid w:val="005761E6"/>
    <w:rsid w:val="00591E67"/>
    <w:rsid w:val="005D15FA"/>
    <w:rsid w:val="005D5B38"/>
    <w:rsid w:val="00611AD1"/>
    <w:rsid w:val="00613542"/>
    <w:rsid w:val="006204B1"/>
    <w:rsid w:val="006616F4"/>
    <w:rsid w:val="00667181"/>
    <w:rsid w:val="00696337"/>
    <w:rsid w:val="00727125"/>
    <w:rsid w:val="00752E35"/>
    <w:rsid w:val="00791BE6"/>
    <w:rsid w:val="007F60F4"/>
    <w:rsid w:val="00806AC3"/>
    <w:rsid w:val="00832632"/>
    <w:rsid w:val="00843555"/>
    <w:rsid w:val="00882859"/>
    <w:rsid w:val="008D56A8"/>
    <w:rsid w:val="00904CC8"/>
    <w:rsid w:val="00914730"/>
    <w:rsid w:val="00937244"/>
    <w:rsid w:val="00994353"/>
    <w:rsid w:val="009A1FEF"/>
    <w:rsid w:val="009C4399"/>
    <w:rsid w:val="00A6659B"/>
    <w:rsid w:val="00AA6FE2"/>
    <w:rsid w:val="00AA72B3"/>
    <w:rsid w:val="00AC0D22"/>
    <w:rsid w:val="00B617A8"/>
    <w:rsid w:val="00B74A9F"/>
    <w:rsid w:val="00B974A6"/>
    <w:rsid w:val="00BE4E3E"/>
    <w:rsid w:val="00C1587C"/>
    <w:rsid w:val="00C21612"/>
    <w:rsid w:val="00C8341C"/>
    <w:rsid w:val="00CA588D"/>
    <w:rsid w:val="00CD2110"/>
    <w:rsid w:val="00CF5EF1"/>
    <w:rsid w:val="00D73A98"/>
    <w:rsid w:val="00E20AEA"/>
    <w:rsid w:val="00E20EA7"/>
    <w:rsid w:val="00E42D33"/>
    <w:rsid w:val="00E5006D"/>
    <w:rsid w:val="00E65317"/>
    <w:rsid w:val="00E84992"/>
    <w:rsid w:val="00EA0BAD"/>
    <w:rsid w:val="00ED0067"/>
    <w:rsid w:val="00F31699"/>
    <w:rsid w:val="00F73538"/>
    <w:rsid w:val="00F86888"/>
    <w:rsid w:val="00FE6E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41C"/>
    <w:pPr>
      <w:ind w:left="720"/>
      <w:contextualSpacing/>
    </w:pPr>
  </w:style>
  <w:style w:type="paragraph" w:styleId="a4">
    <w:name w:val="Balloon Text"/>
    <w:basedOn w:val="a"/>
    <w:link w:val="a5"/>
    <w:uiPriority w:val="99"/>
    <w:semiHidden/>
    <w:unhideWhenUsed/>
    <w:rsid w:val="00430FF6"/>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430FF6"/>
    <w:rPr>
      <w:rFonts w:ascii="Tahoma" w:hAnsi="Tahoma" w:cs="Tahoma"/>
      <w:sz w:val="16"/>
      <w:szCs w:val="16"/>
    </w:rPr>
  </w:style>
  <w:style w:type="character" w:styleId="a6">
    <w:name w:val="Strong"/>
    <w:basedOn w:val="a0"/>
    <w:uiPriority w:val="22"/>
    <w:qFormat/>
    <w:rsid w:val="00667181"/>
    <w:rPr>
      <w:b/>
      <w:bCs/>
    </w:rPr>
  </w:style>
  <w:style w:type="character" w:customStyle="1" w:styleId="apple-converted-space">
    <w:name w:val="apple-converted-space"/>
    <w:basedOn w:val="a0"/>
    <w:rsid w:val="00667181"/>
  </w:style>
  <w:style w:type="paragraph" w:styleId="a7">
    <w:name w:val="caption"/>
    <w:basedOn w:val="a"/>
    <w:next w:val="a"/>
    <w:uiPriority w:val="35"/>
    <w:unhideWhenUsed/>
    <w:qFormat/>
    <w:rsid w:val="00AC0D2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41C"/>
    <w:pPr>
      <w:ind w:left="720"/>
      <w:contextualSpacing/>
    </w:pPr>
  </w:style>
  <w:style w:type="paragraph" w:styleId="a4">
    <w:name w:val="Balloon Text"/>
    <w:basedOn w:val="a"/>
    <w:link w:val="a5"/>
    <w:uiPriority w:val="99"/>
    <w:semiHidden/>
    <w:unhideWhenUsed/>
    <w:rsid w:val="00430FF6"/>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430FF6"/>
    <w:rPr>
      <w:rFonts w:ascii="Tahoma" w:hAnsi="Tahoma" w:cs="Tahoma"/>
      <w:sz w:val="16"/>
      <w:szCs w:val="16"/>
    </w:rPr>
  </w:style>
  <w:style w:type="character" w:styleId="a6">
    <w:name w:val="Strong"/>
    <w:basedOn w:val="a0"/>
    <w:uiPriority w:val="22"/>
    <w:qFormat/>
    <w:rsid w:val="00667181"/>
    <w:rPr>
      <w:b/>
      <w:bCs/>
    </w:rPr>
  </w:style>
  <w:style w:type="character" w:customStyle="1" w:styleId="apple-converted-space">
    <w:name w:val="apple-converted-space"/>
    <w:basedOn w:val="a0"/>
    <w:rsid w:val="00667181"/>
  </w:style>
  <w:style w:type="paragraph" w:styleId="a7">
    <w:name w:val="caption"/>
    <w:basedOn w:val="a"/>
    <w:next w:val="a"/>
    <w:uiPriority w:val="35"/>
    <w:unhideWhenUsed/>
    <w:qFormat/>
    <w:rsid w:val="00AC0D2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2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1650</Words>
  <Characters>8253</Characters>
  <Application>Microsoft Office Word</Application>
  <DocSecurity>0</DocSecurity>
  <Lines>68</Lines>
  <Paragraphs>19</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נירית</dc:creator>
  <cp:lastModifiedBy>icom</cp:lastModifiedBy>
  <cp:revision>10</cp:revision>
  <cp:lastPrinted>2016-08-06T16:17:00Z</cp:lastPrinted>
  <dcterms:created xsi:type="dcterms:W3CDTF">2016-08-08T05:45:00Z</dcterms:created>
  <dcterms:modified xsi:type="dcterms:W3CDTF">2016-08-08T08:40:00Z</dcterms:modified>
</cp:coreProperties>
</file>